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CB3BFF" w14:textId="77777777" w:rsidR="001F6781" w:rsidRPr="001F6781" w:rsidRDefault="001F6781" w:rsidP="001F6781">
      <w:pPr>
        <w:pStyle w:val="Heading1"/>
        <w:rPr>
          <w:b/>
          <w:bCs/>
          <w:sz w:val="46"/>
          <w:szCs w:val="72"/>
        </w:rPr>
      </w:pPr>
      <w:r w:rsidRPr="001F6781">
        <w:rPr>
          <w:b/>
          <w:bCs/>
          <w:sz w:val="46"/>
          <w:szCs w:val="72"/>
        </w:rPr>
        <w:t>Human Anatomy with Virtuali-tee</w:t>
      </w:r>
    </w:p>
    <w:p w14:paraId="5CBF3F53" w14:textId="686037C4" w:rsidR="00A43FD6" w:rsidRPr="00A667EB" w:rsidRDefault="00A667EB"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Cs/>
          <w:i/>
          <w:iCs/>
          <w:sz w:val="22"/>
          <w:szCs w:val="22"/>
          <w:bdr w:val="none" w:sz="0" w:space="0" w:color="auto"/>
          <w:lang w:val="en-AU" w:eastAsia="en-AU"/>
        </w:rPr>
      </w:pPr>
      <w:r w:rsidRPr="00A667EB">
        <w:rPr>
          <w:rFonts w:ascii="Calibri" w:eastAsia="Calibri" w:hAnsi="Calibri" w:cs="Calibri"/>
          <w:bCs/>
          <w:i/>
          <w:iCs/>
          <w:sz w:val="22"/>
          <w:szCs w:val="22"/>
          <w:bdr w:val="none" w:sz="0" w:space="0" w:color="auto"/>
          <w:lang w:val="en-AU" w:eastAsia="en-AU"/>
        </w:rPr>
        <w:t>Please refer to the online lesson plan on the DT Hub to access all website links and additional resources.</w:t>
      </w:r>
    </w:p>
    <w:p w14:paraId="28C99881" w14:textId="71031466" w:rsidR="001F6781" w:rsidRPr="00BF4F62"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Year level</w:t>
      </w:r>
      <w:r w:rsidR="00BF4F62">
        <w:rPr>
          <w:rFonts w:ascii="Calibri" w:eastAsia="Calibri" w:hAnsi="Calibri" w:cs="Calibri"/>
          <w:b/>
          <w:sz w:val="22"/>
          <w:szCs w:val="22"/>
          <w:bdr w:val="none" w:sz="0" w:space="0" w:color="auto"/>
          <w:lang w:val="en-AU" w:eastAsia="en-AU"/>
        </w:rPr>
        <w:t xml:space="preserve"> 9-10</w:t>
      </w:r>
      <w:r w:rsidRPr="001F6781">
        <w:rPr>
          <w:rFonts w:ascii="Calibri" w:eastAsia="Calibri" w:hAnsi="Calibri" w:cs="Calibri"/>
          <w:b/>
          <w:sz w:val="22"/>
          <w:szCs w:val="22"/>
          <w:bdr w:val="none" w:sz="0" w:space="0" w:color="auto"/>
          <w:lang w:val="en-AU" w:eastAsia="en-AU"/>
        </w:rPr>
        <w:t>:</w:t>
      </w:r>
      <w:r w:rsidRPr="001F6781">
        <w:rPr>
          <w:rFonts w:ascii="Calibri" w:eastAsia="Calibri" w:hAnsi="Calibri" w:cs="Calibri"/>
          <w:sz w:val="22"/>
          <w:szCs w:val="22"/>
          <w:bdr w:val="none" w:sz="0" w:space="0" w:color="auto"/>
          <w:lang w:val="en-AU" w:eastAsia="en-AU"/>
        </w:rPr>
        <w:t xml:space="preserve"> This lesson plan includes content descriptors for Years 9-10, however, this lesson can be used to engage students from Year 5 onwards. </w:t>
      </w:r>
    </w:p>
    <w:p w14:paraId="58EC51DF" w14:textId="77777777" w:rsidR="001F6781" w:rsidRPr="001F6781" w:rsidRDefault="001F6781" w:rsidP="001F6781">
      <w:pPr>
        <w:pBdr>
          <w:bar w:val="none" w:sz="0" w:color="auto"/>
        </w:pBdr>
        <w:ind w:right="1655"/>
        <w:rPr>
          <w:rFonts w:ascii="Calibri" w:eastAsia="Calibri" w:hAnsi="Calibri" w:cs="Calibri"/>
          <w:color w:val="000000"/>
          <w:bdr w:val="none" w:sz="0" w:space="0" w:color="auto"/>
          <w:lang w:val="en-AU" w:eastAsia="en-AU"/>
        </w:rPr>
      </w:pPr>
      <w:r w:rsidRPr="001F6781">
        <w:rPr>
          <w:rFonts w:ascii="Calibri" w:eastAsia="Calibri" w:hAnsi="Calibri" w:cs="Calibri"/>
          <w:noProof/>
          <w:bdr w:val="none" w:sz="0" w:space="0" w:color="auto"/>
          <w:lang w:val="en-AU" w:eastAsia="en-AU"/>
        </w:rPr>
        <w:drawing>
          <wp:inline distT="114300" distB="114300" distL="114300" distR="114300" wp14:anchorId="40E0C934" wp14:editId="0A939846">
            <wp:extent cx="2636885" cy="2964498"/>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6666" t="16052" b="5200"/>
                    <a:stretch>
                      <a:fillRect/>
                    </a:stretch>
                  </pic:blipFill>
                  <pic:spPr>
                    <a:xfrm>
                      <a:off x="0" y="0"/>
                      <a:ext cx="2636885" cy="2964498"/>
                    </a:xfrm>
                    <a:prstGeom prst="rect">
                      <a:avLst/>
                    </a:prstGeom>
                    <a:ln/>
                  </pic:spPr>
                </pic:pic>
              </a:graphicData>
            </a:graphic>
          </wp:inline>
        </w:drawing>
      </w:r>
    </w:p>
    <w:p w14:paraId="7D0DBD03"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999999"/>
          <w:sz w:val="22"/>
          <w:szCs w:val="22"/>
          <w:bdr w:val="none" w:sz="0" w:space="0" w:color="auto"/>
          <w:lang w:val="en-AU" w:eastAsia="en-AU"/>
        </w:rPr>
      </w:pPr>
      <w:r w:rsidRPr="001F6781">
        <w:rPr>
          <w:rFonts w:ascii="Calibri" w:eastAsia="Calibri" w:hAnsi="Calibri" w:cs="Calibri"/>
          <w:color w:val="999999"/>
          <w:sz w:val="22"/>
          <w:szCs w:val="22"/>
          <w:bdr w:val="none" w:sz="0" w:space="0" w:color="auto"/>
          <w:lang w:val="en-AU" w:eastAsia="en-AU"/>
        </w:rPr>
        <w:t>image: csermoocs.adelaide.edu.au</w:t>
      </w:r>
    </w:p>
    <w:p w14:paraId="1319169A" w14:textId="77777777" w:rsidR="001F6781" w:rsidRPr="001F6781" w:rsidRDefault="001F6781" w:rsidP="001F6781">
      <w:pPr>
        <w:pStyle w:val="Heading2"/>
      </w:pPr>
      <w:r w:rsidRPr="001F6781">
        <w:t>Summary</w:t>
      </w:r>
    </w:p>
    <w:p w14:paraId="4484C4D2" w14:textId="77777777" w:rsidR="001F6781" w:rsidRPr="001F6781" w:rsidRDefault="001F6781" w:rsidP="001F6781">
      <w:pPr>
        <w:pBdr>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In this learning activity, students explore human organ systems using Virtuali-tee. This t-shirt provides an Augmented Reality (AR) experience and deeper 360 degrees Virtual Reality (VR) experience to explore human anatomy, including the following systems:</w:t>
      </w:r>
    </w:p>
    <w:p w14:paraId="347F92F1" w14:textId="77777777" w:rsidR="001F6781" w:rsidRPr="001F6781" w:rsidRDefault="001F6781" w:rsidP="00A667E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Digestive system</w:t>
      </w:r>
    </w:p>
    <w:p w14:paraId="1D34FB8C" w14:textId="77777777" w:rsidR="001F6781" w:rsidRPr="001F6781" w:rsidRDefault="001F6781" w:rsidP="00A667E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Circulatory system</w:t>
      </w:r>
    </w:p>
    <w:p w14:paraId="14A2F517" w14:textId="77777777" w:rsidR="001F6781" w:rsidRPr="001F6781" w:rsidRDefault="001F6781" w:rsidP="00A667E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Skeletal system</w:t>
      </w:r>
    </w:p>
    <w:p w14:paraId="4AA134EB" w14:textId="77777777" w:rsidR="001F6781" w:rsidRPr="001F6781" w:rsidRDefault="001F6781" w:rsidP="00A667E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Respiratory system</w:t>
      </w:r>
    </w:p>
    <w:p w14:paraId="2577F2BD" w14:textId="77777777" w:rsidR="001F6781" w:rsidRPr="001F6781" w:rsidRDefault="001F6781" w:rsidP="001F6781">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Urinary system</w:t>
      </w:r>
    </w:p>
    <w:p w14:paraId="05A80E9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ind w:right="1655"/>
        <w:rPr>
          <w:rFonts w:ascii="Calibri" w:eastAsia="Calibri" w:hAnsi="Calibri" w:cs="Calibri"/>
          <w:sz w:val="8"/>
          <w:szCs w:val="22"/>
          <w:bdr w:val="none" w:sz="0" w:space="0" w:color="auto"/>
          <w:lang w:val="en-AU" w:eastAsia="en-AU"/>
        </w:rPr>
      </w:pPr>
    </w:p>
    <w:p w14:paraId="1B434BE2" w14:textId="77777777" w:rsidR="001F6781" w:rsidRPr="001F6781" w:rsidRDefault="001F6781" w:rsidP="001F6781">
      <w:pPr>
        <w:pBdr>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Although the Virtuali-tee is designed for primary and middle years, this t-shirt aligns with Year 9 content descriptors exploring multicellular systems and the function of human organs.  In this lesson students will:</w:t>
      </w:r>
    </w:p>
    <w:p w14:paraId="7FC2DEF6" w14:textId="77777777" w:rsidR="001F6781" w:rsidRPr="001F6781" w:rsidRDefault="001F6781" w:rsidP="00E91A0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identify the organs and overall function of a system </w:t>
      </w:r>
      <w:r w:rsidRPr="001F6781">
        <w:rPr>
          <w:rFonts w:ascii="Calibri" w:eastAsia="Calibri" w:hAnsi="Calibri" w:cs="Calibri"/>
          <w:sz w:val="22"/>
          <w:szCs w:val="22"/>
          <w:bdr w:val="none" w:sz="0" w:space="0" w:color="auto"/>
          <w:lang w:val="en-AU" w:eastAsia="en-AU"/>
        </w:rPr>
        <w:t>of a multicellular organism in supporting the life processes.</w:t>
      </w:r>
    </w:p>
    <w:p w14:paraId="71F0769B" w14:textId="77777777" w:rsidR="001F6781" w:rsidRPr="001F6781" w:rsidRDefault="001F6781" w:rsidP="00E91A0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describe the structure of each organ in a system and relating its function</w:t>
      </w:r>
      <w:r w:rsidRPr="001F6781">
        <w:rPr>
          <w:rFonts w:ascii="Calibri" w:eastAsia="Calibri" w:hAnsi="Calibri" w:cs="Calibri"/>
          <w:sz w:val="22"/>
          <w:szCs w:val="22"/>
          <w:bdr w:val="none" w:sz="0" w:space="0" w:color="auto"/>
          <w:lang w:val="en-AU" w:eastAsia="en-AU"/>
        </w:rPr>
        <w:t xml:space="preserve"> to the overall function of the system.</w:t>
      </w:r>
    </w:p>
    <w:p w14:paraId="5B2CD53D" w14:textId="2513A506" w:rsidR="001F6781" w:rsidRPr="00E91A08"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develop their own interactive (digital or non-digital) project for another organ system.</w:t>
      </w:r>
    </w:p>
    <w:p w14:paraId="61FD5E06"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This activity could follow on from an introduction to multicellular organisms. </w:t>
      </w:r>
    </w:p>
    <w:p w14:paraId="1006A0E8" w14:textId="77777777" w:rsidR="00BF4F62" w:rsidRDefault="00BF4F62" w:rsidP="001F6781">
      <w:pPr>
        <w:pStyle w:val="Heading2"/>
        <w:rPr>
          <w:bdr w:val="none" w:sz="0" w:space="0" w:color="auto"/>
        </w:rPr>
      </w:pPr>
    </w:p>
    <w:p w14:paraId="1C53C34C" w14:textId="1E327030" w:rsidR="001F6781" w:rsidRPr="001F6781" w:rsidRDefault="001F6781" w:rsidP="001F6781">
      <w:pPr>
        <w:pStyle w:val="Heading2"/>
        <w:rPr>
          <w:bdr w:val="none" w:sz="0" w:space="0" w:color="auto"/>
        </w:rPr>
      </w:pPr>
      <w:r w:rsidRPr="001F6781">
        <w:rPr>
          <w:bdr w:val="none" w:sz="0" w:space="0" w:color="auto"/>
        </w:rPr>
        <w:t>Required Resources</w:t>
      </w:r>
    </w:p>
    <w:p w14:paraId="547803F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following resources are required:</w:t>
      </w:r>
    </w:p>
    <w:p w14:paraId="1B3CEDE7" w14:textId="695791FC"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Virtuali-tee t-shirt </w:t>
      </w:r>
    </w:p>
    <w:p w14:paraId="0B7F8239" w14:textId="5F88691B"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A smartphone or tablet with the Curiscope “Virtuali-tee” App downloaded (Android or iOS available). </w:t>
      </w:r>
    </w:p>
    <w:p w14:paraId="35B38D3D"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Printed human body templates (see template section). </w:t>
      </w:r>
    </w:p>
    <w:p w14:paraId="443E3068" w14:textId="77777777" w:rsidR="001F6781" w:rsidRPr="001F6781" w:rsidRDefault="001F6781" w:rsidP="001F678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If proceeding with the research project, students will need access to Internet or a Library for researching their system and craft materials or technology to create their information. </w:t>
      </w:r>
    </w:p>
    <w:p w14:paraId="20D3D80E"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7A14557E" w14:textId="77777777" w:rsidR="001F6781" w:rsidRPr="001F6781" w:rsidRDefault="001F6781" w:rsidP="001F6781">
      <w:pPr>
        <w:pStyle w:val="Heading2"/>
        <w:rPr>
          <w:bdr w:val="none" w:sz="0" w:space="0" w:color="auto"/>
        </w:rPr>
      </w:pPr>
      <w:r w:rsidRPr="001F6781">
        <w:rPr>
          <w:bdr w:val="none" w:sz="0" w:space="0" w:color="auto"/>
        </w:rPr>
        <w:t>Suggested steps</w:t>
      </w:r>
    </w:p>
    <w:p w14:paraId="7920BCC1"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Prior to starting, students work in groups with a human body template (see template section for two options). Before using the t-shirts, they try their best to identify what they know about various human body systems, organs and their functioning by drawing, labelling and/or annotating. </w:t>
      </w:r>
    </w:p>
    <w:p w14:paraId="77F62D39"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class come together to share what they know about human organs and their functioning. The class comes together to display body templates and together discuss similarities and differences between each group’s representations. As questions come up about human anatomy, the teacher writes them on the board. </w:t>
      </w:r>
    </w:p>
    <w:p w14:paraId="3A31E050"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teacher introduces the Virtuali-tee. The class break off into groups with a virtuali-tee and device with the virtuali-tee curiscope app loaded. </w:t>
      </w:r>
    </w:p>
    <w:p w14:paraId="2677399A"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Students place the Virtuali-tee on a table or the floor for all to see. Students take turns navigating the App and exploring human anatomy in AR on the t-shirt.</w:t>
      </w:r>
    </w:p>
    <w:p w14:paraId="46E988EF" w14:textId="77777777" w:rsidR="001F6781" w:rsidRPr="001F6781" w:rsidRDefault="001F6781" w:rsidP="001F6781">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i/>
          <w:sz w:val="22"/>
          <w:szCs w:val="22"/>
          <w:bdr w:val="none" w:sz="0" w:space="0" w:color="auto"/>
          <w:lang w:val="en-AU" w:eastAsia="en-AU"/>
        </w:rPr>
      </w:pPr>
      <w:r w:rsidRPr="001F6781">
        <w:rPr>
          <w:rFonts w:ascii="Calibri" w:eastAsia="Calibri" w:hAnsi="Calibri" w:cs="Calibri"/>
          <w:i/>
          <w:sz w:val="22"/>
          <w:szCs w:val="22"/>
          <w:bdr w:val="none" w:sz="0" w:space="0" w:color="auto"/>
          <w:lang w:val="en-AU" w:eastAsia="en-AU"/>
        </w:rPr>
        <w:t xml:space="preserve">To use the app and the t-shirt, open the “Virtuali-tee” App on the tablet or smartphone device. Hover the app over the top of the t-shirt code until the human anatomy appears in AR. Navigate the app by clicking on points of interest on the digital object. Students can move the tablet/phone device around to inspect the organs and bones. </w:t>
      </w:r>
    </w:p>
    <w:p w14:paraId="08371750"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Students update their annotated diagram with information that they discover using the Virtuali-tee in AR and VR.</w:t>
      </w:r>
    </w:p>
    <w:p w14:paraId="44860D69"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The class comes together to discuss what they knew before and what they updated on their template by learning through the app. </w:t>
      </w:r>
    </w:p>
    <w:p w14:paraId="65BD5B92"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work in groups to critically reflect on the App, considering modes of presentation, user interactivity, strengths and weaknesses. These are shared back as a whole class, with the teacher summarising contributions on the whiteboard. From this, the class devise a set of “best practices” for presenting biological information using digital technologies. </w:t>
      </w:r>
    </w:p>
    <w:p w14:paraId="2C6ED57E" w14:textId="77777777" w:rsidR="001F6781" w:rsidRPr="001F6781" w:rsidRDefault="001F6781" w:rsidP="001F678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lastRenderedPageBreak/>
        <w:t xml:space="preserve">The class then move onto a group project (see project brief in the assessment section) in which they research another human organ system and work together to present an interactive educational experience to another user about their chosen organ system, including the components, functioning and biological processes. This project could be developed using digital tools (e.g. Scratch, presentation software (e.g. Powerpoint, Prezi) or by creating a VR experience on Google Tour Builder). </w:t>
      </w:r>
    </w:p>
    <w:p w14:paraId="33011A5E"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bdr w:val="none" w:sz="0" w:space="0" w:color="auto"/>
          <w:lang w:val="en-AU" w:eastAsia="en-AU"/>
        </w:rPr>
      </w:pPr>
    </w:p>
    <w:p w14:paraId="4C5D4896" w14:textId="77777777" w:rsidR="001F6781" w:rsidRPr="001F6781" w:rsidRDefault="001F6781" w:rsidP="001F6781">
      <w:pPr>
        <w:pStyle w:val="Heading2"/>
        <w:rPr>
          <w:bdr w:val="none" w:sz="0" w:space="0" w:color="auto"/>
        </w:rPr>
      </w:pPr>
      <w:r w:rsidRPr="001F6781">
        <w:rPr>
          <w:bdr w:val="none" w:sz="0" w:space="0" w:color="auto"/>
        </w:rPr>
        <w:t>Discussion</w:t>
      </w:r>
    </w:p>
    <w:p w14:paraId="31B6846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following are some suggested discussion points throughout:</w:t>
      </w:r>
    </w:p>
    <w:p w14:paraId="42030C95"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What is a multicellular organism? What is unique about them in comparison to single cell organism. </w:t>
      </w:r>
    </w:p>
    <w:p w14:paraId="0A0698CF"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What are the key organs in the human body? What functions do they have to support life processes in humans?</w:t>
      </w:r>
    </w:p>
    <w:p w14:paraId="3A20E729"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color w:val="000000"/>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Which systems are covered with the Virtuali-tee and which are not?</w:t>
      </w:r>
    </w:p>
    <w:p w14:paraId="1B50DEF2"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What questions do you still have about the systems and organs?</w:t>
      </w:r>
    </w:p>
    <w:p w14:paraId="0885B598" w14:textId="77777777" w:rsidR="001F6781" w:rsidRPr="001F6781" w:rsidRDefault="001F6781" w:rsidP="001F6781">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How does the App present the information to the user? What are the strengths and weaknesses? How does the user interact with the App?</w:t>
      </w:r>
    </w:p>
    <w:tbl>
      <w:tblPr>
        <w:tblW w:w="12000" w:type="dxa"/>
        <w:jc w:val="center"/>
        <w:tblLayout w:type="fixed"/>
        <w:tblLook w:val="0400" w:firstRow="0" w:lastRow="0" w:firstColumn="0" w:lastColumn="0" w:noHBand="0" w:noVBand="1"/>
      </w:tblPr>
      <w:tblGrid>
        <w:gridCol w:w="12000"/>
      </w:tblGrid>
      <w:tr w:rsidR="001F6781" w:rsidRPr="001F6781" w14:paraId="30638F13" w14:textId="77777777" w:rsidTr="006573AA">
        <w:trPr>
          <w:jc w:val="center"/>
        </w:trPr>
        <w:tc>
          <w:tcPr>
            <w:tcW w:w="12000" w:type="dxa"/>
            <w:tcBorders>
              <w:top w:val="nil"/>
              <w:left w:val="nil"/>
              <w:bottom w:val="nil"/>
              <w:right w:val="nil"/>
            </w:tcBorders>
            <w:vAlign w:val="center"/>
          </w:tcPr>
          <w:p w14:paraId="0C944D3B"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eastAsia="Times New Roman"/>
                <w:bdr w:val="none" w:sz="0" w:space="0" w:color="auto"/>
                <w:lang w:val="en-AU" w:eastAsia="en-AU"/>
              </w:rPr>
            </w:pPr>
          </w:p>
        </w:tc>
      </w:tr>
    </w:tbl>
    <w:p w14:paraId="7674A00B" w14:textId="77777777" w:rsidR="001F6781" w:rsidRPr="001F6781" w:rsidRDefault="001F6781" w:rsidP="001F6781">
      <w:pPr>
        <w:pStyle w:val="Heading2"/>
        <w:rPr>
          <w:bdr w:val="none" w:sz="0" w:space="0" w:color="auto"/>
        </w:rPr>
      </w:pPr>
      <w:r w:rsidRPr="001F6781">
        <w:rPr>
          <w:bdr w:val="none" w:sz="0" w:space="0" w:color="auto"/>
        </w:rPr>
        <w:t>Why is this relevant?</w:t>
      </w:r>
    </w:p>
    <w:p w14:paraId="732CC585"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Digital Technologies content: </w:t>
      </w:r>
      <w:r w:rsidRPr="001F6781">
        <w:rPr>
          <w:rFonts w:ascii="Calibri" w:eastAsia="Calibri" w:hAnsi="Calibri" w:cs="Calibri"/>
          <w:sz w:val="22"/>
          <w:szCs w:val="22"/>
          <w:bdr w:val="none" w:sz="0" w:space="0" w:color="auto"/>
          <w:lang w:val="en-AU" w:eastAsia="en-AU"/>
        </w:rPr>
        <w:t xml:space="preserve">Students experience Augmented Reality (AR) and Virtual Reality (VR) designed for a particular educational purpose. Students critically evaluate this technology, examining the way the user interacts with the App, the information presented and how AR and VR supports learning about human anatomy. They consider future innovations of the technology and how they can design their own interactive information resource. </w:t>
      </w:r>
    </w:p>
    <w:p w14:paraId="17A2858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 xml:space="preserve">Science content: </w:t>
      </w:r>
      <w:r w:rsidRPr="001F6781">
        <w:rPr>
          <w:rFonts w:ascii="Calibri" w:eastAsia="Calibri" w:hAnsi="Calibri" w:cs="Calibri"/>
          <w:sz w:val="22"/>
          <w:szCs w:val="22"/>
          <w:bdr w:val="none" w:sz="0" w:space="0" w:color="auto"/>
          <w:lang w:val="en-AU" w:eastAsia="en-AU"/>
        </w:rPr>
        <w:t xml:space="preserve">A tissue, organ or organism composed of many cells is </w:t>
      </w:r>
      <w:r w:rsidRPr="001F6781">
        <w:rPr>
          <w:rFonts w:ascii="Calibri" w:eastAsia="Calibri" w:hAnsi="Calibri" w:cs="Calibri"/>
          <w:b/>
          <w:sz w:val="22"/>
          <w:szCs w:val="22"/>
          <w:bdr w:val="none" w:sz="0" w:space="0" w:color="auto"/>
          <w:lang w:val="en-AU" w:eastAsia="en-AU"/>
        </w:rPr>
        <w:t>multicellular</w:t>
      </w:r>
      <w:r w:rsidRPr="001F6781">
        <w:rPr>
          <w:rFonts w:ascii="Calibri" w:eastAsia="Calibri" w:hAnsi="Calibri" w:cs="Calibri"/>
          <w:sz w:val="22"/>
          <w:szCs w:val="22"/>
          <w:bdr w:val="none" w:sz="0" w:space="0" w:color="auto"/>
          <w:lang w:val="en-AU" w:eastAsia="en-AU"/>
        </w:rPr>
        <w:t xml:space="preserve">. Animals, plants, and fungi are multicellular organisms. A human is a multicellular organism, with multiple organs within the system - each with its own function for human life processes. Multicellular organisms delegate biological responsibilities (e.g. barrier, circulation, digestion, respiration) to specific organ systems (e.g. skin, heart, stomach, lungs). Unicellular organisms (single-celled organisms) are smaller in size and less complex. </w:t>
      </w:r>
    </w:p>
    <w:p w14:paraId="292A56F2" w14:textId="1674E277" w:rsidR="001F6781" w:rsidRPr="001F6781" w:rsidRDefault="001F6781" w:rsidP="001F6781">
      <w:pPr>
        <w:pStyle w:val="Heading2"/>
        <w:rPr>
          <w:bdr w:val="none" w:sz="0" w:space="0" w:color="auto"/>
        </w:rPr>
      </w:pPr>
      <w:r w:rsidRPr="001F6781">
        <w:rPr>
          <w:bdr w:val="none" w:sz="0" w:space="0" w:color="auto"/>
        </w:rPr>
        <w:t>Additional Supporting Resources</w:t>
      </w:r>
    </w:p>
    <w:p w14:paraId="58564E0B" w14:textId="69C57AAA"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You might like to download and use Curiscope’s full lesson plan kit to use with primary and middle years (some lessons could be adapted for older years). </w:t>
      </w:r>
    </w:p>
    <w:p w14:paraId="01FCDB75" w14:textId="1D20A2DC" w:rsidR="001F6781" w:rsidRDefault="001F6781">
      <w:pPr>
        <w:rPr>
          <w:rFonts w:ascii="Calibri" w:eastAsia="Calibri" w:hAnsi="Calibri" w:cs="Calibri"/>
          <w:b/>
          <w:smallCaps/>
          <w:sz w:val="22"/>
          <w:szCs w:val="22"/>
          <w:bdr w:val="none" w:sz="0" w:space="0" w:color="auto"/>
          <w:lang w:val="en-AU" w:eastAsia="en-AU"/>
        </w:rPr>
      </w:pPr>
      <w:r>
        <w:rPr>
          <w:rFonts w:ascii="Calibri" w:eastAsia="Calibri" w:hAnsi="Calibri" w:cs="Calibri"/>
          <w:b/>
          <w:smallCaps/>
          <w:sz w:val="22"/>
          <w:szCs w:val="22"/>
          <w:bdr w:val="none" w:sz="0" w:space="0" w:color="auto"/>
          <w:lang w:val="en-AU" w:eastAsia="en-AU"/>
        </w:rPr>
        <w:br w:type="page"/>
      </w:r>
    </w:p>
    <w:p w14:paraId="50E8D8B7" w14:textId="2A23B9C8" w:rsidR="001F6781" w:rsidRPr="001F6781" w:rsidRDefault="001F6781" w:rsidP="001F6781">
      <w:pPr>
        <w:pStyle w:val="Heading2"/>
        <w:rPr>
          <w:bdr w:val="none" w:sz="0" w:space="0" w:color="auto"/>
        </w:rPr>
      </w:pPr>
      <w:r w:rsidRPr="001F6781">
        <w:rPr>
          <w:bdr w:val="none" w:sz="0" w:space="0" w:color="auto"/>
        </w:rPr>
        <w:lastRenderedPageBreak/>
        <w:t>Assessment</w:t>
      </w:r>
    </w:p>
    <w:p w14:paraId="0FCED46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bookmarkStart w:id="0" w:name="_cn4nk6uszl7p" w:colFirst="0" w:colLast="0"/>
      <w:bookmarkEnd w:id="0"/>
      <w:r w:rsidRPr="001F6781">
        <w:rPr>
          <w:rFonts w:ascii="Calibri" w:eastAsia="Calibri" w:hAnsi="Calibri" w:cs="Calibri"/>
          <w:sz w:val="22"/>
          <w:szCs w:val="22"/>
          <w:bdr w:val="none" w:sz="0" w:space="0" w:color="auto"/>
          <w:lang w:val="en-AU" w:eastAsia="en-AU"/>
        </w:rPr>
        <w:t>In this lesson students will demonstrate the following learning:</w:t>
      </w:r>
    </w:p>
    <w:p w14:paraId="0CB81B50"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identify the organs and overall function of a system and how it relates to life processes</w:t>
      </w:r>
    </w:p>
    <w:p w14:paraId="0DFC8B01" w14:textId="77777777" w:rsidR="001F6781" w:rsidRPr="001F6781"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describe the structure of each organ in a system and relating its function</w:t>
      </w:r>
      <w:r w:rsidRPr="001F6781">
        <w:rPr>
          <w:rFonts w:ascii="Calibri" w:eastAsia="Calibri" w:hAnsi="Calibri" w:cs="Calibri"/>
          <w:sz w:val="22"/>
          <w:szCs w:val="22"/>
          <w:bdr w:val="none" w:sz="0" w:space="0" w:color="auto"/>
          <w:lang w:val="en-AU" w:eastAsia="en-AU"/>
        </w:rPr>
        <w:t xml:space="preserve"> </w:t>
      </w:r>
    </w:p>
    <w:p w14:paraId="7D48DB7E" w14:textId="3A6AAC72" w:rsidR="001F6781" w:rsidRPr="002707E9" w:rsidRDefault="001F6781" w:rsidP="001F6781">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Students </w:t>
      </w:r>
      <w:r w:rsidRPr="001F6781">
        <w:rPr>
          <w:rFonts w:ascii="Calibri" w:eastAsia="Calibri" w:hAnsi="Calibri" w:cs="Calibri"/>
          <w:b/>
          <w:sz w:val="22"/>
          <w:szCs w:val="22"/>
          <w:bdr w:val="none" w:sz="0" w:space="0" w:color="auto"/>
          <w:lang w:val="en-AU" w:eastAsia="en-AU"/>
        </w:rPr>
        <w:t>evaluate critically</w:t>
      </w:r>
      <w:r w:rsidRPr="001F6781">
        <w:rPr>
          <w:rFonts w:ascii="Calibri" w:eastAsia="Calibri" w:hAnsi="Calibri" w:cs="Calibri"/>
          <w:sz w:val="22"/>
          <w:szCs w:val="22"/>
          <w:bdr w:val="none" w:sz="0" w:space="0" w:color="auto"/>
          <w:lang w:val="en-AU" w:eastAsia="en-AU"/>
        </w:rPr>
        <w:t xml:space="preserve"> the strengths and weaknesses of the app for presenting educational information to a user and take into consideration ways of presenting scientific information.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2182"/>
        <w:gridCol w:w="3026"/>
      </w:tblGrid>
      <w:tr w:rsidR="001F6781" w:rsidRPr="001F6781" w14:paraId="697DBE1D" w14:textId="77777777" w:rsidTr="002707E9">
        <w:tc>
          <w:tcPr>
            <w:tcW w:w="3818" w:type="dxa"/>
            <w:shd w:val="clear" w:color="auto" w:fill="auto"/>
            <w:tcMar>
              <w:top w:w="100" w:type="dxa"/>
              <w:left w:w="100" w:type="dxa"/>
              <w:bottom w:w="100" w:type="dxa"/>
              <w:right w:w="100" w:type="dxa"/>
            </w:tcMar>
          </w:tcPr>
          <w:p w14:paraId="6F197851"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Checklist</w:t>
            </w:r>
          </w:p>
        </w:tc>
        <w:tc>
          <w:tcPr>
            <w:tcW w:w="2182" w:type="dxa"/>
            <w:shd w:val="clear" w:color="auto" w:fill="auto"/>
            <w:tcMar>
              <w:top w:w="100" w:type="dxa"/>
              <w:left w:w="100" w:type="dxa"/>
              <w:bottom w:w="100" w:type="dxa"/>
              <w:right w:w="100" w:type="dxa"/>
            </w:tcMar>
          </w:tcPr>
          <w:p w14:paraId="3F29ABE5"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Yes/No/Partially</w:t>
            </w:r>
          </w:p>
        </w:tc>
        <w:tc>
          <w:tcPr>
            <w:tcW w:w="3026" w:type="dxa"/>
            <w:shd w:val="clear" w:color="auto" w:fill="auto"/>
            <w:tcMar>
              <w:top w:w="100" w:type="dxa"/>
              <w:left w:w="100" w:type="dxa"/>
              <w:bottom w:w="100" w:type="dxa"/>
              <w:right w:w="100" w:type="dxa"/>
            </w:tcMar>
          </w:tcPr>
          <w:p w14:paraId="3CB43C65"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Comments</w:t>
            </w:r>
          </w:p>
        </w:tc>
      </w:tr>
      <w:tr w:rsidR="001F6781" w:rsidRPr="001F6781" w14:paraId="575ECD83" w14:textId="77777777" w:rsidTr="002707E9">
        <w:tc>
          <w:tcPr>
            <w:tcW w:w="3818" w:type="dxa"/>
            <w:shd w:val="clear" w:color="auto" w:fill="auto"/>
            <w:tcMar>
              <w:top w:w="100" w:type="dxa"/>
              <w:left w:w="100" w:type="dxa"/>
              <w:bottom w:w="100" w:type="dxa"/>
              <w:right w:w="100" w:type="dxa"/>
            </w:tcMar>
          </w:tcPr>
          <w:p w14:paraId="17F34D0F"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can correctly describe a multicellular organism and provide examples.</w:t>
            </w:r>
          </w:p>
        </w:tc>
        <w:tc>
          <w:tcPr>
            <w:tcW w:w="2182" w:type="dxa"/>
            <w:shd w:val="clear" w:color="auto" w:fill="auto"/>
            <w:tcMar>
              <w:top w:w="100" w:type="dxa"/>
              <w:left w:w="100" w:type="dxa"/>
              <w:bottom w:w="100" w:type="dxa"/>
              <w:right w:w="100" w:type="dxa"/>
            </w:tcMar>
          </w:tcPr>
          <w:p w14:paraId="6BDFE8DA"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07F4DA1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62D3934C" w14:textId="77777777" w:rsidTr="002707E9">
        <w:tc>
          <w:tcPr>
            <w:tcW w:w="3818" w:type="dxa"/>
            <w:shd w:val="clear" w:color="auto" w:fill="auto"/>
            <w:tcMar>
              <w:top w:w="100" w:type="dxa"/>
              <w:left w:w="100" w:type="dxa"/>
              <w:bottom w:w="100" w:type="dxa"/>
              <w:right w:w="100" w:type="dxa"/>
            </w:tcMar>
          </w:tcPr>
          <w:p w14:paraId="6AFF06C9" w14:textId="77777777" w:rsidR="001F6781" w:rsidRPr="001F6781" w:rsidRDefault="001F6781" w:rsidP="001F6781">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identify the five organs of the human body covered in the lesson.</w:t>
            </w:r>
          </w:p>
        </w:tc>
        <w:tc>
          <w:tcPr>
            <w:tcW w:w="2182" w:type="dxa"/>
            <w:shd w:val="clear" w:color="auto" w:fill="auto"/>
            <w:tcMar>
              <w:top w:w="100" w:type="dxa"/>
              <w:left w:w="100" w:type="dxa"/>
              <w:bottom w:w="100" w:type="dxa"/>
              <w:right w:w="100" w:type="dxa"/>
            </w:tcMar>
          </w:tcPr>
          <w:p w14:paraId="54B431F2"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1FED0488"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41AEED7F" w14:textId="77777777" w:rsidTr="002707E9">
        <w:tc>
          <w:tcPr>
            <w:tcW w:w="3818" w:type="dxa"/>
            <w:shd w:val="clear" w:color="auto" w:fill="auto"/>
            <w:tcMar>
              <w:top w:w="100" w:type="dxa"/>
              <w:left w:w="100" w:type="dxa"/>
              <w:bottom w:w="100" w:type="dxa"/>
              <w:right w:w="100" w:type="dxa"/>
            </w:tcMar>
          </w:tcPr>
          <w:p w14:paraId="69C6A5CB" w14:textId="77777777" w:rsidR="001F6781" w:rsidRPr="001F6781" w:rsidRDefault="001F6781" w:rsidP="001F6781">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describe the structure of each organ and their function for life processes.</w:t>
            </w:r>
          </w:p>
        </w:tc>
        <w:tc>
          <w:tcPr>
            <w:tcW w:w="2182" w:type="dxa"/>
            <w:shd w:val="clear" w:color="auto" w:fill="auto"/>
            <w:tcMar>
              <w:top w:w="100" w:type="dxa"/>
              <w:left w:w="100" w:type="dxa"/>
              <w:bottom w:w="100" w:type="dxa"/>
              <w:right w:w="100" w:type="dxa"/>
            </w:tcMar>
          </w:tcPr>
          <w:p w14:paraId="04D35F20"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3BF5043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3F955075" w14:textId="77777777" w:rsidTr="002707E9">
        <w:tc>
          <w:tcPr>
            <w:tcW w:w="3818" w:type="dxa"/>
            <w:shd w:val="clear" w:color="auto" w:fill="auto"/>
            <w:tcMar>
              <w:top w:w="100" w:type="dxa"/>
              <w:left w:w="100" w:type="dxa"/>
              <w:bottom w:w="100" w:type="dxa"/>
              <w:right w:w="100" w:type="dxa"/>
            </w:tcMar>
          </w:tcPr>
          <w:p w14:paraId="6ED9FA39"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describe how the App presents the information to the user, and types of interaction supported through technology functions.</w:t>
            </w:r>
          </w:p>
        </w:tc>
        <w:tc>
          <w:tcPr>
            <w:tcW w:w="2182" w:type="dxa"/>
            <w:shd w:val="clear" w:color="auto" w:fill="auto"/>
            <w:tcMar>
              <w:top w:w="100" w:type="dxa"/>
              <w:left w:w="100" w:type="dxa"/>
              <w:bottom w:w="100" w:type="dxa"/>
              <w:right w:w="100" w:type="dxa"/>
            </w:tcMar>
          </w:tcPr>
          <w:p w14:paraId="3B615BC9"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p>
        </w:tc>
        <w:tc>
          <w:tcPr>
            <w:tcW w:w="3026" w:type="dxa"/>
            <w:shd w:val="clear" w:color="auto" w:fill="auto"/>
            <w:tcMar>
              <w:top w:w="100" w:type="dxa"/>
              <w:left w:w="100" w:type="dxa"/>
              <w:bottom w:w="100" w:type="dxa"/>
              <w:right w:w="100" w:type="dxa"/>
            </w:tcMar>
          </w:tcPr>
          <w:p w14:paraId="210B0A42"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r w:rsidR="001F6781" w:rsidRPr="001F6781" w14:paraId="4EA828AF" w14:textId="77777777" w:rsidTr="002707E9">
        <w:tc>
          <w:tcPr>
            <w:tcW w:w="3818" w:type="dxa"/>
            <w:shd w:val="clear" w:color="auto" w:fill="auto"/>
            <w:tcMar>
              <w:top w:w="100" w:type="dxa"/>
              <w:left w:w="100" w:type="dxa"/>
              <w:bottom w:w="100" w:type="dxa"/>
              <w:right w:w="100" w:type="dxa"/>
            </w:tcMar>
          </w:tcPr>
          <w:p w14:paraId="5E3C611C" w14:textId="77777777" w:rsidR="001F6781" w:rsidRPr="001F6781" w:rsidRDefault="001F6781" w:rsidP="001F6781">
            <w:pPr>
              <w:widowControl w:val="0"/>
              <w:pBdr>
                <w:bar w:val="none" w:sz="0" w:color="auto"/>
              </w:pBdr>
              <w:rPr>
                <w:rFonts w:ascii="Calibri" w:eastAsia="Calibri" w:hAnsi="Calibri" w:cs="Calibri"/>
                <w:b/>
                <w:sz w:val="22"/>
                <w:szCs w:val="22"/>
                <w:bdr w:val="none" w:sz="0" w:space="0" w:color="auto"/>
                <w:lang w:val="en-AU" w:eastAsia="en-AU"/>
              </w:rPr>
            </w:pPr>
            <w:r w:rsidRPr="001F6781">
              <w:rPr>
                <w:rFonts w:ascii="Calibri" w:eastAsia="Calibri" w:hAnsi="Calibri" w:cs="Calibri"/>
                <w:b/>
                <w:sz w:val="22"/>
                <w:szCs w:val="22"/>
                <w:bdr w:val="none" w:sz="0" w:space="0" w:color="auto"/>
                <w:lang w:val="en-AU" w:eastAsia="en-AU"/>
              </w:rPr>
              <w:t>Students critically evaluate the App, identifying strengths and weaknesses of the app for presenting educational information about human anatomy.</w:t>
            </w:r>
          </w:p>
        </w:tc>
        <w:tc>
          <w:tcPr>
            <w:tcW w:w="2182" w:type="dxa"/>
            <w:shd w:val="clear" w:color="auto" w:fill="auto"/>
            <w:tcMar>
              <w:top w:w="100" w:type="dxa"/>
              <w:left w:w="100" w:type="dxa"/>
              <w:bottom w:w="100" w:type="dxa"/>
              <w:right w:w="100" w:type="dxa"/>
            </w:tcMar>
          </w:tcPr>
          <w:p w14:paraId="4D664963"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c>
          <w:tcPr>
            <w:tcW w:w="3026" w:type="dxa"/>
            <w:shd w:val="clear" w:color="auto" w:fill="auto"/>
            <w:tcMar>
              <w:top w:w="100" w:type="dxa"/>
              <w:left w:w="100" w:type="dxa"/>
              <w:bottom w:w="100" w:type="dxa"/>
              <w:right w:w="100" w:type="dxa"/>
            </w:tcMar>
          </w:tcPr>
          <w:p w14:paraId="681A291D"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p>
        </w:tc>
      </w:tr>
    </w:tbl>
    <w:p w14:paraId="242D91AD" w14:textId="7B3A8F45" w:rsid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z w:val="28"/>
          <w:szCs w:val="28"/>
          <w:bdr w:val="none" w:sz="0" w:space="0" w:color="auto"/>
          <w:lang w:val="en-AU" w:eastAsia="en-AU"/>
        </w:rPr>
      </w:pPr>
    </w:p>
    <w:p w14:paraId="10974C12" w14:textId="77777777" w:rsidR="001F6781" w:rsidRDefault="001F6781">
      <w:pPr>
        <w:rPr>
          <w:rFonts w:ascii="Calibri" w:eastAsia="Calibri" w:hAnsi="Calibri" w:cs="Calibri"/>
          <w:b/>
          <w:sz w:val="28"/>
          <w:szCs w:val="28"/>
          <w:bdr w:val="none" w:sz="0" w:space="0" w:color="auto"/>
          <w:lang w:val="en-AU" w:eastAsia="en-AU"/>
        </w:rPr>
      </w:pPr>
      <w:r>
        <w:rPr>
          <w:rFonts w:ascii="Calibri" w:eastAsia="Calibri" w:hAnsi="Calibri" w:cs="Calibri"/>
          <w:b/>
          <w:sz w:val="28"/>
          <w:szCs w:val="28"/>
          <w:bdr w:val="none" w:sz="0" w:space="0" w:color="auto"/>
          <w:lang w:val="en-AU" w:eastAsia="en-AU"/>
        </w:rPr>
        <w:br w:type="page"/>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8"/>
      </w:tblGrid>
      <w:tr w:rsidR="001F6781" w:rsidRPr="001F6781" w14:paraId="6FB50F50" w14:textId="77777777" w:rsidTr="00AC6425">
        <w:tc>
          <w:tcPr>
            <w:tcW w:w="9488" w:type="dxa"/>
            <w:shd w:val="clear" w:color="auto" w:fill="auto"/>
            <w:tcMar>
              <w:top w:w="100" w:type="dxa"/>
              <w:left w:w="100" w:type="dxa"/>
              <w:bottom w:w="100" w:type="dxa"/>
              <w:right w:w="100" w:type="dxa"/>
            </w:tcMar>
          </w:tcPr>
          <w:p w14:paraId="033A53FF" w14:textId="77777777"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lastRenderedPageBreak/>
              <w:t>Title: Human Anatomy Assessment Project</w:t>
            </w:r>
          </w:p>
        </w:tc>
      </w:tr>
      <w:tr w:rsidR="001F6781" w:rsidRPr="001F6781" w14:paraId="6D7E518C" w14:textId="77777777" w:rsidTr="00AC6425">
        <w:tc>
          <w:tcPr>
            <w:tcW w:w="9488" w:type="dxa"/>
            <w:shd w:val="clear" w:color="auto" w:fill="auto"/>
            <w:tcMar>
              <w:top w:w="100" w:type="dxa"/>
              <w:left w:w="100" w:type="dxa"/>
              <w:bottom w:w="100" w:type="dxa"/>
              <w:right w:w="100" w:type="dxa"/>
            </w:tcMar>
          </w:tcPr>
          <w:p w14:paraId="10195A51" w14:textId="77777777" w:rsidR="001F6781" w:rsidRPr="00514455" w:rsidRDefault="001F6781" w:rsidP="00514455">
            <w:pPr>
              <w:pStyle w:val="NoSpacing"/>
              <w:rPr>
                <w:rFonts w:ascii="Calibri" w:hAnsi="Calibri" w:cs="Calibri"/>
                <w:b/>
                <w:bCs/>
                <w:sz w:val="28"/>
                <w:szCs w:val="28"/>
                <w:bdr w:val="none" w:sz="0" w:space="0" w:color="auto"/>
                <w:lang w:val="en-AU" w:eastAsia="en-AU"/>
              </w:rPr>
            </w:pPr>
            <w:r w:rsidRPr="00514455">
              <w:rPr>
                <w:rFonts w:ascii="Calibri" w:hAnsi="Calibri" w:cs="Calibri"/>
                <w:b/>
                <w:bCs/>
                <w:sz w:val="28"/>
                <w:szCs w:val="28"/>
                <w:bdr w:val="none" w:sz="0" w:space="0" w:color="auto"/>
                <w:lang w:val="en-AU" w:eastAsia="en-AU"/>
              </w:rPr>
              <w:t>Project Brief</w:t>
            </w:r>
          </w:p>
          <w:p w14:paraId="37AA8F59" w14:textId="77777777" w:rsidR="001F6781" w:rsidRDefault="001F6781" w:rsidP="00514455">
            <w:pPr>
              <w:pStyle w:val="NoSpacing"/>
              <w:rPr>
                <w:rFonts w:ascii="Calibri" w:hAnsi="Calibri" w:cs="Calibri"/>
                <w:sz w:val="22"/>
                <w:szCs w:val="22"/>
                <w:bdr w:val="none" w:sz="0" w:space="0" w:color="auto"/>
                <w:lang w:val="en-AU" w:eastAsia="en-AU"/>
              </w:rPr>
            </w:pPr>
            <w:r w:rsidRPr="00514455">
              <w:rPr>
                <w:rFonts w:ascii="Calibri" w:hAnsi="Calibri" w:cs="Calibri"/>
                <w:sz w:val="22"/>
                <w:szCs w:val="22"/>
                <w:bdr w:val="none" w:sz="0" w:space="0" w:color="auto"/>
                <w:lang w:val="en-AU" w:eastAsia="en-AU"/>
              </w:rPr>
              <w:t xml:space="preserve">Working in a group, choose a human organ system to focus a project on that is not covered in the Virtuali-tee Augmented Reality App. </w:t>
            </w:r>
          </w:p>
          <w:p w14:paraId="6AFF0485" w14:textId="77777777" w:rsidR="00D5092D" w:rsidRPr="00514455" w:rsidRDefault="00D5092D" w:rsidP="00514455">
            <w:pPr>
              <w:pStyle w:val="NoSpacing"/>
              <w:rPr>
                <w:rFonts w:ascii="Calibri" w:hAnsi="Calibri" w:cs="Calibri"/>
                <w:sz w:val="22"/>
                <w:szCs w:val="22"/>
                <w:bdr w:val="none" w:sz="0" w:space="0" w:color="auto"/>
                <w:lang w:val="en-AU" w:eastAsia="en-AU"/>
              </w:rPr>
            </w:pPr>
          </w:p>
          <w:p w14:paraId="254A0C78" w14:textId="77777777" w:rsidR="001F6781" w:rsidRDefault="001F6781" w:rsidP="00514455">
            <w:pPr>
              <w:pStyle w:val="NoSpacing"/>
              <w:rPr>
                <w:rFonts w:ascii="Calibri" w:hAnsi="Calibri" w:cs="Calibri"/>
                <w:sz w:val="22"/>
                <w:szCs w:val="22"/>
                <w:bdr w:val="none" w:sz="0" w:space="0" w:color="auto"/>
                <w:lang w:val="en-AU" w:eastAsia="en-AU"/>
              </w:rPr>
            </w:pPr>
            <w:r w:rsidRPr="00514455">
              <w:rPr>
                <w:rFonts w:ascii="Calibri" w:hAnsi="Calibri" w:cs="Calibri"/>
                <w:sz w:val="22"/>
                <w:szCs w:val="22"/>
                <w:bdr w:val="none" w:sz="0" w:space="0" w:color="auto"/>
                <w:lang w:val="en-AU" w:eastAsia="en-AU"/>
              </w:rPr>
              <w:t xml:space="preserve">Undertake research (using reliable and/or evidence-based sources) to learn about your human organ system, taking note on the components, functioning and processes involved. </w:t>
            </w:r>
          </w:p>
          <w:p w14:paraId="1C1DEB23" w14:textId="77777777" w:rsidR="00D5092D" w:rsidRPr="00514455" w:rsidRDefault="00D5092D" w:rsidP="00514455">
            <w:pPr>
              <w:pStyle w:val="NoSpacing"/>
              <w:rPr>
                <w:rFonts w:ascii="Calibri" w:hAnsi="Calibri" w:cs="Calibri"/>
                <w:sz w:val="22"/>
                <w:szCs w:val="22"/>
                <w:bdr w:val="none" w:sz="0" w:space="0" w:color="auto"/>
                <w:lang w:val="en-AU" w:eastAsia="en-AU"/>
              </w:rPr>
            </w:pPr>
          </w:p>
          <w:p w14:paraId="24CD27D8" w14:textId="77777777" w:rsidR="001F6781" w:rsidRPr="001F6781" w:rsidRDefault="001F6781" w:rsidP="00514455">
            <w:pPr>
              <w:pStyle w:val="NoSpacing"/>
              <w:rPr>
                <w:sz w:val="22"/>
                <w:szCs w:val="22"/>
                <w:bdr w:val="none" w:sz="0" w:space="0" w:color="auto"/>
                <w:lang w:val="en-AU" w:eastAsia="en-AU"/>
              </w:rPr>
            </w:pPr>
            <w:r w:rsidRPr="00514455">
              <w:rPr>
                <w:rFonts w:ascii="Calibri" w:hAnsi="Calibri" w:cs="Calibri"/>
                <w:sz w:val="22"/>
                <w:szCs w:val="22"/>
                <w:bdr w:val="none" w:sz="0" w:space="0" w:color="auto"/>
                <w:lang w:val="en-AU" w:eastAsia="en-AU"/>
              </w:rPr>
              <w:t>Present your information in an engaging way that teaches another person how the organ system functions with some element of interactivity. You may choose to present your information with or without technology. Please include a written summary of your project including references used.</w:t>
            </w:r>
          </w:p>
        </w:tc>
      </w:tr>
      <w:tr w:rsidR="001F6781" w:rsidRPr="001F6781" w14:paraId="179E4885" w14:textId="77777777" w:rsidTr="00AC6425">
        <w:tc>
          <w:tcPr>
            <w:tcW w:w="9488" w:type="dxa"/>
            <w:shd w:val="clear" w:color="auto" w:fill="auto"/>
            <w:tcMar>
              <w:top w:w="100" w:type="dxa"/>
              <w:left w:w="100" w:type="dxa"/>
              <w:bottom w:w="100" w:type="dxa"/>
              <w:right w:w="100" w:type="dxa"/>
            </w:tcMar>
          </w:tcPr>
          <w:p w14:paraId="2922D0E4" w14:textId="0951D766" w:rsidR="001F6781" w:rsidRPr="001F6781" w:rsidRDefault="001F6781" w:rsidP="001F6781">
            <w:pPr>
              <w:widowControl w:val="0"/>
              <w:pBdr>
                <w:bar w:val="none" w:sz="0" w:color="auto"/>
              </w:pBdr>
              <w:rPr>
                <w:rFonts w:ascii="Calibri" w:eastAsia="Calibri" w:hAnsi="Calibri" w:cs="Calibri"/>
                <w:b/>
                <w:sz w:val="28"/>
                <w:szCs w:val="28"/>
                <w:bdr w:val="none" w:sz="0" w:space="0" w:color="auto"/>
                <w:lang w:val="en-AU" w:eastAsia="en-AU"/>
              </w:rPr>
            </w:pPr>
            <w:r w:rsidRPr="001F6781">
              <w:rPr>
                <w:rFonts w:ascii="Calibri" w:eastAsia="Calibri" w:hAnsi="Calibri" w:cs="Calibri"/>
                <w:b/>
                <w:sz w:val="28"/>
                <w:szCs w:val="28"/>
                <w:bdr w:val="none" w:sz="0" w:space="0" w:color="auto"/>
                <w:lang w:val="en-AU" w:eastAsia="en-AU"/>
              </w:rPr>
              <w:t>You will be assessed on:</w:t>
            </w:r>
          </w:p>
          <w:p w14:paraId="233732A2" w14:textId="606E2FD0" w:rsidR="001F6781" w:rsidRPr="00163311" w:rsidRDefault="001F6781" w:rsidP="001F6781">
            <w:pPr>
              <w:widowControl w:val="0"/>
              <w:pBdr>
                <w:bar w:val="none" w:sz="0" w:color="auto"/>
              </w:pBdr>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The accuracy and detail of the information provided and the presentation of information for user interactivity, demonstrating biological processes.</w:t>
            </w:r>
          </w:p>
        </w:tc>
      </w:tr>
    </w:tbl>
    <w:p w14:paraId="4332AAD1" w14:textId="6AF6E332" w:rsidR="00163311" w:rsidRPr="00D5092D" w:rsidRDefault="001F6781" w:rsidP="00D5092D">
      <w:pPr>
        <w:pStyle w:val="NoSpacing"/>
        <w:spacing w:after="240"/>
        <w:rPr>
          <w:rFonts w:ascii="Calibri" w:hAnsi="Calibri" w:cs="Calibri"/>
          <w:i/>
          <w:iCs/>
          <w:bdr w:val="none" w:sz="0" w:space="0" w:color="auto"/>
          <w:lang w:val="en-AU" w:eastAsia="en-AU"/>
        </w:rPr>
      </w:pPr>
      <w:r w:rsidRPr="00D5092D">
        <w:rPr>
          <w:rFonts w:ascii="Calibri" w:hAnsi="Calibri" w:cs="Calibri"/>
          <w:bdr w:val="none" w:sz="0" w:space="0" w:color="auto"/>
          <w:lang w:val="en-AU" w:eastAsia="en-AU"/>
        </w:rPr>
        <w:t xml:space="preserve">For further advice, examples and support around assessment please visit the Digital Technologies Hub </w:t>
      </w:r>
      <w:r w:rsidR="00BF4F62" w:rsidRPr="00D5092D">
        <w:rPr>
          <w:rFonts w:ascii="Calibri" w:hAnsi="Calibri" w:cs="Calibri"/>
          <w:i/>
          <w:iCs/>
          <w:bdr w:val="none" w:sz="0" w:space="0" w:color="auto"/>
          <w:lang w:val="en-AU" w:eastAsia="en-AU"/>
        </w:rPr>
        <w:t>Assessment Overview.</w:t>
      </w:r>
    </w:p>
    <w:p w14:paraId="66487013" w14:textId="46E3911B" w:rsidR="00163311" w:rsidRPr="001F6781" w:rsidRDefault="00163311" w:rsidP="00163311">
      <w:pPr>
        <w:pStyle w:val="Heading2"/>
        <w:rPr>
          <w:bdr w:val="none" w:sz="0" w:space="0" w:color="auto"/>
        </w:rPr>
      </w:pPr>
      <w:r>
        <w:rPr>
          <w:bdr w:val="none" w:sz="0" w:space="0" w:color="auto"/>
        </w:rPr>
        <w:t>Curriculum Links</w:t>
      </w:r>
    </w:p>
    <w:p w14:paraId="1F041A9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color w:val="000000"/>
          <w:bdr w:val="none" w:sz="0" w:space="0" w:color="auto"/>
          <w:lang w:val="en-AU" w:eastAsia="en-AU"/>
        </w:rPr>
      </w:pPr>
      <w:r w:rsidRPr="001F6781">
        <w:rPr>
          <w:rFonts w:ascii="Calibri" w:eastAsia="Calibri" w:hAnsi="Calibri" w:cs="Calibri"/>
          <w:b/>
          <w:color w:val="000000"/>
          <w:bdr w:val="none" w:sz="0" w:space="0" w:color="auto"/>
          <w:lang w:val="en-AU" w:eastAsia="en-AU"/>
        </w:rPr>
        <w:t>Links with the Digital Technologies curriculum area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28" w:type="dxa"/>
        </w:tblCellMar>
        <w:tblLook w:val="0400" w:firstRow="0" w:lastRow="0" w:firstColumn="0" w:lastColumn="0" w:noHBand="0" w:noVBand="1"/>
      </w:tblPr>
      <w:tblGrid>
        <w:gridCol w:w="704"/>
        <w:gridCol w:w="1701"/>
        <w:gridCol w:w="7088"/>
      </w:tblGrid>
      <w:tr w:rsidR="001F6781" w:rsidRPr="001F6781" w14:paraId="71CD893D" w14:textId="77777777" w:rsidTr="00AC6425">
        <w:tc>
          <w:tcPr>
            <w:tcW w:w="704" w:type="dxa"/>
          </w:tcPr>
          <w:p w14:paraId="6DDCA8CF" w14:textId="1C3814CC" w:rsidR="001F6781" w:rsidRPr="002C3D87" w:rsidRDefault="001F6781" w:rsidP="005C424B">
            <w:pPr>
              <w:pStyle w:val="NoSpacing"/>
              <w:rPr>
                <w:rFonts w:ascii="Calibri" w:hAnsi="Calibri" w:cs="Calibri"/>
                <w:b/>
                <w:bCs/>
                <w:bdr w:val="none" w:sz="0" w:space="0" w:color="auto"/>
                <w:lang w:val="en-AU" w:eastAsia="en-AU"/>
              </w:rPr>
            </w:pPr>
            <w:r w:rsidRPr="002C3D87">
              <w:rPr>
                <w:rFonts w:ascii="Calibri" w:hAnsi="Calibri" w:cs="Calibri"/>
                <w:b/>
                <w:bCs/>
                <w:bdr w:val="none" w:sz="0" w:space="0" w:color="auto"/>
                <w:lang w:val="en-AU" w:eastAsia="en-AU"/>
              </w:rPr>
              <w:t>Year</w:t>
            </w:r>
          </w:p>
        </w:tc>
        <w:tc>
          <w:tcPr>
            <w:tcW w:w="1701" w:type="dxa"/>
          </w:tcPr>
          <w:p w14:paraId="45451066" w14:textId="77777777" w:rsidR="001F6781" w:rsidRPr="002C3D87" w:rsidRDefault="001F6781" w:rsidP="002C3D87">
            <w:pPr>
              <w:pStyle w:val="NoSpacing"/>
              <w:rPr>
                <w:rFonts w:ascii="Calibri" w:hAnsi="Calibri" w:cs="Calibri"/>
                <w:b/>
                <w:bCs/>
                <w:bdr w:val="none" w:sz="0" w:space="0" w:color="auto"/>
                <w:lang w:val="en-AU" w:eastAsia="en-AU"/>
              </w:rPr>
            </w:pPr>
            <w:r w:rsidRPr="002C3D87">
              <w:rPr>
                <w:rFonts w:ascii="Calibri" w:hAnsi="Calibri" w:cs="Calibri"/>
                <w:b/>
                <w:bCs/>
                <w:bdr w:val="none" w:sz="0" w:space="0" w:color="auto"/>
                <w:lang w:val="en-AU" w:eastAsia="en-AU"/>
              </w:rPr>
              <w:t>Strand</w:t>
            </w:r>
          </w:p>
        </w:tc>
        <w:tc>
          <w:tcPr>
            <w:tcW w:w="7088" w:type="dxa"/>
          </w:tcPr>
          <w:p w14:paraId="0592F4FF" w14:textId="77777777" w:rsidR="001F6781" w:rsidRPr="002C3D87"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hAnsi="Calibri" w:cs="Calibri"/>
                <w:b/>
                <w:bdr w:val="none" w:sz="0" w:space="0" w:color="auto"/>
                <w:lang w:val="en-AU" w:eastAsia="en-AU"/>
              </w:rPr>
            </w:pPr>
            <w:r w:rsidRPr="002C3D87">
              <w:rPr>
                <w:rFonts w:ascii="Calibri" w:hAnsi="Calibri" w:cs="Calibri"/>
                <w:b/>
                <w:bdr w:val="none" w:sz="0" w:space="0" w:color="auto"/>
                <w:lang w:val="en-AU" w:eastAsia="en-AU"/>
              </w:rPr>
              <w:t>Content description</w:t>
            </w:r>
          </w:p>
        </w:tc>
      </w:tr>
      <w:tr w:rsidR="001F6781" w:rsidRPr="001F6781" w14:paraId="06E59A27" w14:textId="77777777" w:rsidTr="00AC6425">
        <w:tc>
          <w:tcPr>
            <w:tcW w:w="704" w:type="dxa"/>
          </w:tcPr>
          <w:p w14:paraId="7516E89C" w14:textId="2DF9C57A" w:rsidR="001F6781" w:rsidRPr="002C3D87" w:rsidRDefault="001F6781" w:rsidP="005C424B">
            <w:pPr>
              <w:pStyle w:val="NoSpacing"/>
              <w:rPr>
                <w:rFonts w:ascii="Calibri" w:hAnsi="Calibri" w:cs="Calibri"/>
                <w:sz w:val="22"/>
                <w:szCs w:val="22"/>
                <w:bdr w:val="none" w:sz="0" w:space="0" w:color="auto"/>
                <w:lang w:val="en-AU" w:eastAsia="en-AU"/>
              </w:rPr>
            </w:pPr>
            <w:r w:rsidRPr="002C3D87">
              <w:rPr>
                <w:rFonts w:ascii="Calibri" w:hAnsi="Calibri" w:cs="Calibri"/>
                <w:sz w:val="22"/>
                <w:szCs w:val="22"/>
                <w:bdr w:val="none" w:sz="0" w:space="0" w:color="auto"/>
                <w:lang w:val="en-AU" w:eastAsia="en-AU"/>
              </w:rPr>
              <w:t>9-10</w:t>
            </w:r>
          </w:p>
        </w:tc>
        <w:tc>
          <w:tcPr>
            <w:tcW w:w="1701" w:type="dxa"/>
          </w:tcPr>
          <w:p w14:paraId="0AE6A7D4" w14:textId="77777777" w:rsidR="001F6781" w:rsidRPr="002C3D87" w:rsidRDefault="001F6781" w:rsidP="005C424B">
            <w:pPr>
              <w:pStyle w:val="NoSpacing"/>
              <w:rPr>
                <w:rFonts w:ascii="Calibri" w:hAnsi="Calibri" w:cs="Calibri"/>
                <w:bdr w:val="none" w:sz="0" w:space="0" w:color="auto"/>
                <w:lang w:val="en-AU" w:eastAsia="en-AU"/>
              </w:rPr>
            </w:pPr>
            <w:r w:rsidRPr="002C3D87">
              <w:rPr>
                <w:rFonts w:ascii="Calibri" w:hAnsi="Calibri" w:cs="Calibri"/>
                <w:bdr w:val="none" w:sz="0" w:space="0" w:color="auto"/>
                <w:lang w:val="en-AU" w:eastAsia="en-AU"/>
              </w:rPr>
              <w:t>Processes and Production Skills</w:t>
            </w:r>
          </w:p>
        </w:tc>
        <w:tc>
          <w:tcPr>
            <w:tcW w:w="7088" w:type="dxa"/>
          </w:tcPr>
          <w:p w14:paraId="3C46DC19" w14:textId="0F9CA21E" w:rsidR="00813844" w:rsidRPr="00813844" w:rsidRDefault="00813844" w:rsidP="0081384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2"/>
                <w:szCs w:val="22"/>
                <w:bdr w:val="none" w:sz="0" w:space="0" w:color="auto"/>
                <w:lang w:val="en-AU" w:eastAsia="en-AU"/>
              </w:rPr>
            </w:pPr>
            <w:r w:rsidRPr="00813844">
              <w:rPr>
                <w:rFonts w:ascii="Calibri" w:hAnsi="Calibri" w:cs="Calibri"/>
                <w:sz w:val="22"/>
                <w:szCs w:val="22"/>
                <w:bdr w:val="none" w:sz="0" w:space="0" w:color="auto"/>
                <w:lang w:val="en-AU" w:eastAsia="en-AU"/>
              </w:rPr>
              <w:t xml:space="preserve">Evaluate existing and student solutions against the design criteria, user stories, possible future impact and opportunities for enterprise (AC9TDI10P10) </w:t>
            </w:r>
          </w:p>
          <w:p w14:paraId="2D3B15E7" w14:textId="234623EE" w:rsidR="00813844" w:rsidRPr="00813844" w:rsidRDefault="00813844" w:rsidP="0081384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2"/>
                <w:szCs w:val="22"/>
                <w:bdr w:val="none" w:sz="0" w:space="0" w:color="auto"/>
                <w:lang w:val="en-AU" w:eastAsia="en-AU"/>
              </w:rPr>
            </w:pPr>
            <w:r w:rsidRPr="00813844">
              <w:rPr>
                <w:rFonts w:ascii="Calibri" w:hAnsi="Calibri" w:cs="Calibri"/>
                <w:sz w:val="22"/>
                <w:szCs w:val="22"/>
                <w:bdr w:val="none" w:sz="0" w:space="0" w:color="auto"/>
                <w:lang w:val="en-AU" w:eastAsia="en-AU"/>
              </w:rPr>
              <w:t xml:space="preserve">Select and use emerging digital tools and advanced features to create and communicate interactive content for a diverse audience (AC9TDI10P11) </w:t>
            </w:r>
          </w:p>
          <w:p w14:paraId="4DC12CEF" w14:textId="4EC3FFCE" w:rsidR="001F6781" w:rsidRPr="002C3D87" w:rsidRDefault="00813844" w:rsidP="0081384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2"/>
                <w:szCs w:val="22"/>
                <w:bdr w:val="none" w:sz="0" w:space="0" w:color="auto"/>
                <w:lang w:val="en-AU" w:eastAsia="en-AU"/>
              </w:rPr>
            </w:pPr>
            <w:r w:rsidRPr="00813844">
              <w:rPr>
                <w:rFonts w:ascii="Calibri" w:hAnsi="Calibri" w:cs="Calibri"/>
                <w:sz w:val="22"/>
                <w:szCs w:val="22"/>
                <w:bdr w:val="none" w:sz="0" w:space="0" w:color="auto"/>
                <w:lang w:val="en-AU" w:eastAsia="en-AU"/>
              </w:rPr>
              <w:t>Use simple project management tools to plan and manage individual and collaborative agile projects, accounting for risks and responsibilities (AC9TDI10P12)</w:t>
            </w:r>
          </w:p>
        </w:tc>
      </w:tr>
    </w:tbl>
    <w:p w14:paraId="08ED927F"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Helvetica Neue" w:eastAsia="Helvetica Neue" w:hAnsi="Helvetica Neue" w:cs="Helvetica Neue"/>
          <w:color w:val="000000"/>
          <w:sz w:val="20"/>
          <w:szCs w:val="20"/>
          <w:bdr w:val="none" w:sz="0" w:space="0" w:color="auto"/>
          <w:lang w:val="en-AU" w:eastAsia="en-AU"/>
        </w:rPr>
      </w:pPr>
    </w:p>
    <w:p w14:paraId="1D19CBE9"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Arial" w:eastAsia="Arial" w:hAnsi="Arial" w:cs="Arial"/>
          <w:b/>
          <w:color w:val="444444"/>
          <w:sz w:val="20"/>
          <w:szCs w:val="20"/>
          <w:bdr w:val="none" w:sz="0" w:space="0" w:color="auto"/>
          <w:lang w:val="en-AU" w:eastAsia="en-AU"/>
        </w:rPr>
      </w:pPr>
      <w:r w:rsidRPr="001F6781">
        <w:rPr>
          <w:rFonts w:ascii="Arial" w:eastAsia="Arial" w:hAnsi="Arial" w:cs="Arial"/>
          <w:b/>
          <w:color w:val="444444"/>
          <w:sz w:val="20"/>
          <w:szCs w:val="20"/>
          <w:bdr w:val="none" w:sz="0" w:space="0" w:color="auto"/>
          <w:lang w:val="en-AU" w:eastAsia="en-AU"/>
        </w:rPr>
        <w:t>ADD Links with other curriculum areas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843"/>
        <w:gridCol w:w="6804"/>
      </w:tblGrid>
      <w:tr w:rsidR="001F6781" w:rsidRPr="001F6781" w14:paraId="2E0D9FCB" w14:textId="77777777" w:rsidTr="00AC6425">
        <w:tc>
          <w:tcPr>
            <w:tcW w:w="846" w:type="dxa"/>
          </w:tcPr>
          <w:p w14:paraId="66335CF5" w14:textId="77777777" w:rsidR="001F6781" w:rsidRPr="00D5092D" w:rsidRDefault="001F6781" w:rsidP="00D5092D">
            <w:pPr>
              <w:pStyle w:val="NoSpacing"/>
              <w:rPr>
                <w:rFonts w:ascii="Calibri" w:hAnsi="Calibri" w:cs="Calibri"/>
                <w:b/>
                <w:bCs/>
              </w:rPr>
            </w:pPr>
            <w:r w:rsidRPr="00D5092D">
              <w:rPr>
                <w:rFonts w:ascii="Calibri" w:hAnsi="Calibri" w:cs="Calibri"/>
                <w:b/>
                <w:bCs/>
              </w:rPr>
              <w:t>Year band</w:t>
            </w:r>
          </w:p>
        </w:tc>
        <w:tc>
          <w:tcPr>
            <w:tcW w:w="1843" w:type="dxa"/>
          </w:tcPr>
          <w:p w14:paraId="5B8210B3" w14:textId="77777777" w:rsidR="001F6781" w:rsidRPr="00D5092D" w:rsidRDefault="001F6781" w:rsidP="00D5092D">
            <w:pPr>
              <w:pStyle w:val="NoSpacing"/>
              <w:rPr>
                <w:rFonts w:ascii="Calibri" w:hAnsi="Calibri" w:cs="Calibri"/>
                <w:b/>
                <w:bCs/>
                <w:bdr w:val="none" w:sz="0" w:space="0" w:color="auto"/>
                <w:lang w:val="en-AU" w:eastAsia="en-AU"/>
              </w:rPr>
            </w:pPr>
            <w:r w:rsidRPr="00D5092D">
              <w:rPr>
                <w:rFonts w:ascii="Calibri" w:hAnsi="Calibri" w:cs="Calibri"/>
                <w:b/>
                <w:bCs/>
                <w:bdr w:val="none" w:sz="0" w:space="0" w:color="auto"/>
                <w:lang w:val="en-AU" w:eastAsia="en-AU"/>
              </w:rPr>
              <w:t>Learning area</w:t>
            </w:r>
          </w:p>
        </w:tc>
        <w:tc>
          <w:tcPr>
            <w:tcW w:w="6804" w:type="dxa"/>
          </w:tcPr>
          <w:p w14:paraId="27C790E0" w14:textId="77777777" w:rsidR="001F6781" w:rsidRPr="00D5092D" w:rsidRDefault="001F6781" w:rsidP="00D5092D">
            <w:pPr>
              <w:pStyle w:val="NoSpacing"/>
              <w:rPr>
                <w:rFonts w:ascii="Calibri" w:eastAsia="Calibri" w:hAnsi="Calibri" w:cs="Calibri"/>
                <w:b/>
                <w:bCs/>
                <w:bdr w:val="none" w:sz="0" w:space="0" w:color="auto"/>
                <w:lang w:val="en-AU" w:eastAsia="en-AU"/>
              </w:rPr>
            </w:pPr>
            <w:r w:rsidRPr="00D5092D">
              <w:rPr>
                <w:rFonts w:ascii="Calibri" w:eastAsia="Calibri" w:hAnsi="Calibri" w:cs="Calibri"/>
                <w:b/>
                <w:bCs/>
                <w:bdr w:val="none" w:sz="0" w:space="0" w:color="auto"/>
                <w:lang w:val="en-AU" w:eastAsia="en-AU"/>
              </w:rPr>
              <w:t>Content description</w:t>
            </w:r>
          </w:p>
        </w:tc>
      </w:tr>
      <w:tr w:rsidR="001F6781" w:rsidRPr="001F6781" w14:paraId="70495E8C" w14:textId="77777777" w:rsidTr="00AC6425">
        <w:tc>
          <w:tcPr>
            <w:tcW w:w="846" w:type="dxa"/>
          </w:tcPr>
          <w:p w14:paraId="5BB7EDFC" w14:textId="77777777" w:rsidR="001F6781" w:rsidRPr="00AE0EBF" w:rsidRDefault="001F6781" w:rsidP="00AE0EBF">
            <w:pPr>
              <w:pStyle w:val="NoSpacing"/>
              <w:rPr>
                <w:rFonts w:ascii="Calibri" w:hAnsi="Calibri" w:cs="Calibri"/>
                <w:bdr w:val="none" w:sz="0" w:space="0" w:color="auto"/>
                <w:lang w:val="en-AU" w:eastAsia="en-AU"/>
              </w:rPr>
            </w:pPr>
            <w:r w:rsidRPr="00AE0EBF">
              <w:rPr>
                <w:rFonts w:ascii="Calibri" w:hAnsi="Calibri" w:cs="Calibri"/>
                <w:bdr w:val="none" w:sz="0" w:space="0" w:color="auto"/>
                <w:lang w:val="en-AU" w:eastAsia="en-AU"/>
              </w:rPr>
              <w:t>Year 9</w:t>
            </w:r>
          </w:p>
        </w:tc>
        <w:tc>
          <w:tcPr>
            <w:tcW w:w="1843" w:type="dxa"/>
          </w:tcPr>
          <w:p w14:paraId="3A31C213" w14:textId="61E1EC37" w:rsidR="001F6781" w:rsidRPr="00AE0EBF" w:rsidRDefault="001F6781" w:rsidP="00AE0EBF">
            <w:pPr>
              <w:pStyle w:val="NoSpacing"/>
              <w:rPr>
                <w:rFonts w:ascii="Calibri" w:hAnsi="Calibri" w:cs="Calibri"/>
                <w:bdr w:val="none" w:sz="0" w:space="0" w:color="auto"/>
                <w:lang w:val="en-AU" w:eastAsia="en-AU"/>
              </w:rPr>
            </w:pPr>
            <w:r w:rsidRPr="00AE0EBF">
              <w:rPr>
                <w:rFonts w:ascii="Calibri" w:hAnsi="Calibri" w:cs="Calibri"/>
                <w:bdr w:val="none" w:sz="0" w:space="0" w:color="auto"/>
                <w:lang w:val="en-AU" w:eastAsia="en-AU"/>
              </w:rPr>
              <w:t xml:space="preserve">Science - </w:t>
            </w:r>
            <w:r w:rsidR="00641BC6" w:rsidRPr="00641BC6">
              <w:rPr>
                <w:rFonts w:ascii="Calibri" w:hAnsi="Calibri" w:cs="Calibri"/>
                <w:bdr w:val="none" w:sz="0" w:space="0" w:color="auto"/>
                <w:lang w:val="en-AU" w:eastAsia="en-AU"/>
              </w:rPr>
              <w:t>Science inquiry</w:t>
            </w:r>
          </w:p>
        </w:tc>
        <w:tc>
          <w:tcPr>
            <w:tcW w:w="6804" w:type="dxa"/>
          </w:tcPr>
          <w:p w14:paraId="21EF3177" w14:textId="2C0D3418" w:rsidR="001F6781" w:rsidRPr="001F6781" w:rsidRDefault="002629B0"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2"/>
                <w:szCs w:val="22"/>
                <w:bdr w:val="none" w:sz="0" w:space="0" w:color="auto"/>
                <w:lang w:val="en-AU" w:eastAsia="en-AU"/>
              </w:rPr>
            </w:pPr>
            <w:r w:rsidRPr="002629B0">
              <w:rPr>
                <w:rFonts w:ascii="Calibri" w:eastAsia="Calibri" w:hAnsi="Calibri" w:cs="Calibri"/>
                <w:sz w:val="22"/>
                <w:szCs w:val="22"/>
                <w:bdr w:val="none" w:sz="0" w:space="0" w:color="auto"/>
                <w:lang w:val="en-AU" w:eastAsia="en-AU"/>
              </w:rPr>
              <w:t>Communicating</w:t>
            </w:r>
            <w:r>
              <w:rPr>
                <w:rFonts w:ascii="Calibri" w:eastAsia="Calibri" w:hAnsi="Calibri" w:cs="Calibri"/>
                <w:sz w:val="22"/>
                <w:szCs w:val="22"/>
                <w:bdr w:val="none" w:sz="0" w:space="0" w:color="auto"/>
                <w:lang w:val="en-AU" w:eastAsia="en-AU"/>
              </w:rPr>
              <w:t xml:space="preserve">: </w:t>
            </w:r>
            <w:r w:rsidR="00641BC6" w:rsidRPr="00641BC6">
              <w:rPr>
                <w:rFonts w:ascii="Calibri" w:eastAsia="Calibri" w:hAnsi="Calibri" w:cs="Calibri"/>
                <w:sz w:val="22"/>
                <w:szCs w:val="22"/>
                <w:bdr w:val="none" w:sz="0" w:space="0" w:color="auto"/>
                <w:lang w:val="en-AU" w:eastAsia="en-AU"/>
              </w:rPr>
              <w:t>Write and create texts to communicate ideas, findings and arguments effectively for identified purposes and audiences, including selection of appropriate content, language and text features, using digital tools as appropriate (AC9S9I08</w:t>
            </w:r>
            <w:r w:rsidR="00641BC6">
              <w:rPr>
                <w:rFonts w:ascii="Calibri" w:eastAsia="Calibri" w:hAnsi="Calibri" w:cs="Calibri"/>
                <w:sz w:val="22"/>
                <w:szCs w:val="22"/>
                <w:bdr w:val="none" w:sz="0" w:space="0" w:color="auto"/>
                <w:lang w:val="en-AU" w:eastAsia="en-AU"/>
              </w:rPr>
              <w:t>)</w:t>
            </w:r>
          </w:p>
        </w:tc>
      </w:tr>
      <w:tr w:rsidR="001F6781" w:rsidRPr="001F6781" w14:paraId="64F26028" w14:textId="77777777" w:rsidTr="00AC6425">
        <w:tc>
          <w:tcPr>
            <w:tcW w:w="846" w:type="dxa"/>
          </w:tcPr>
          <w:p w14:paraId="49BD032A" w14:textId="77777777" w:rsidR="001F6781" w:rsidRPr="00813844" w:rsidRDefault="001F6781" w:rsidP="00813844">
            <w:pPr>
              <w:pStyle w:val="NoSpacing"/>
              <w:rPr>
                <w:rFonts w:ascii="Calibri" w:hAnsi="Calibri" w:cs="Calibri"/>
                <w:bdr w:val="none" w:sz="0" w:space="0" w:color="auto"/>
                <w:lang w:val="en-AU" w:eastAsia="en-AU"/>
              </w:rPr>
            </w:pPr>
            <w:r w:rsidRPr="00813844">
              <w:rPr>
                <w:rFonts w:ascii="Calibri" w:hAnsi="Calibri" w:cs="Calibri"/>
                <w:bdr w:val="none" w:sz="0" w:space="0" w:color="auto"/>
                <w:lang w:val="en-AU" w:eastAsia="en-AU"/>
              </w:rPr>
              <w:t>Year 9</w:t>
            </w:r>
          </w:p>
        </w:tc>
        <w:tc>
          <w:tcPr>
            <w:tcW w:w="1843" w:type="dxa"/>
          </w:tcPr>
          <w:p w14:paraId="732F4815" w14:textId="7D30638A" w:rsidR="001F6781" w:rsidRPr="00813844" w:rsidRDefault="001F6781" w:rsidP="00813844">
            <w:pPr>
              <w:pStyle w:val="NoSpacing"/>
              <w:rPr>
                <w:rFonts w:ascii="Calibri" w:hAnsi="Calibri" w:cs="Calibri"/>
                <w:bdr w:val="none" w:sz="0" w:space="0" w:color="auto"/>
                <w:lang w:val="en-AU" w:eastAsia="en-AU"/>
              </w:rPr>
            </w:pPr>
            <w:r w:rsidRPr="00813844">
              <w:rPr>
                <w:rFonts w:ascii="Calibri" w:hAnsi="Calibri" w:cs="Calibri"/>
                <w:bdr w:val="none" w:sz="0" w:space="0" w:color="auto"/>
                <w:lang w:val="en-AU" w:eastAsia="en-AU"/>
              </w:rPr>
              <w:t xml:space="preserve">Science - </w:t>
            </w:r>
            <w:r w:rsidR="00AC6425" w:rsidRPr="00AC6425">
              <w:rPr>
                <w:rFonts w:ascii="Calibri" w:hAnsi="Calibri" w:cs="Calibri"/>
                <w:bdr w:val="none" w:sz="0" w:space="0" w:color="auto"/>
                <w:lang w:val="en-AU" w:eastAsia="en-AU"/>
              </w:rPr>
              <w:t>Science understanding</w:t>
            </w:r>
          </w:p>
        </w:tc>
        <w:tc>
          <w:tcPr>
            <w:tcW w:w="6804" w:type="dxa"/>
          </w:tcPr>
          <w:p w14:paraId="77ED480F" w14:textId="0261008D"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sz w:val="22"/>
                <w:szCs w:val="22"/>
                <w:bdr w:val="none" w:sz="0" w:space="0" w:color="auto"/>
                <w:lang w:val="en-AU" w:eastAsia="en-AU"/>
              </w:rPr>
            </w:pPr>
            <w:r w:rsidRPr="001F6781">
              <w:rPr>
                <w:rFonts w:ascii="Calibri" w:eastAsia="Calibri" w:hAnsi="Calibri" w:cs="Calibri"/>
                <w:sz w:val="22"/>
                <w:szCs w:val="22"/>
                <w:bdr w:val="none" w:sz="0" w:space="0" w:color="auto"/>
                <w:lang w:val="en-AU" w:eastAsia="en-AU"/>
              </w:rPr>
              <w:t xml:space="preserve">Biological sciences: </w:t>
            </w:r>
            <w:r w:rsidR="002629B0" w:rsidRPr="002629B0">
              <w:rPr>
                <w:rFonts w:ascii="Calibri" w:eastAsia="Calibri" w:hAnsi="Calibri" w:cs="Calibri"/>
                <w:sz w:val="22"/>
                <w:szCs w:val="22"/>
                <w:bdr w:val="none" w:sz="0" w:space="0" w:color="auto"/>
                <w:lang w:val="en-AU" w:eastAsia="en-AU"/>
              </w:rPr>
              <w:t>compare the role of body systems in regulating and coordinating the body’s response to a stimulus, and describe the operation of a negative feedback mechanism (AC9S9U01</w:t>
            </w:r>
            <w:r w:rsidR="002629B0">
              <w:rPr>
                <w:rFonts w:ascii="Calibri" w:eastAsia="Calibri" w:hAnsi="Calibri" w:cs="Calibri"/>
                <w:sz w:val="22"/>
                <w:szCs w:val="22"/>
                <w:bdr w:val="none" w:sz="0" w:space="0" w:color="auto"/>
                <w:lang w:val="en-AU" w:eastAsia="en-AU"/>
              </w:rPr>
              <w:t>)</w:t>
            </w:r>
          </w:p>
        </w:tc>
      </w:tr>
    </w:tbl>
    <w:p w14:paraId="55BF12E4" w14:textId="77777777" w:rsidR="001F6781" w:rsidRPr="001F6781" w:rsidRDefault="001F6781" w:rsidP="001F6781">
      <w:pPr>
        <w:pStyle w:val="Heading2"/>
        <w:rPr>
          <w:bdr w:val="none" w:sz="0" w:space="0" w:color="auto"/>
        </w:rPr>
      </w:pPr>
      <w:r w:rsidRPr="001F6781">
        <w:rPr>
          <w:bdr w:val="none" w:sz="0" w:space="0" w:color="auto"/>
        </w:rPr>
        <w:lastRenderedPageBreak/>
        <w:t>TEMPLATES (FROM WIKIMEDIA COMMONS)</w:t>
      </w:r>
    </w:p>
    <w:p w14:paraId="1E44878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b/>
          <w:smallCaps/>
          <w:noProof/>
          <w:sz w:val="22"/>
          <w:szCs w:val="22"/>
          <w:bdr w:val="none" w:sz="0" w:space="0" w:color="auto"/>
          <w:lang w:val="en-AU" w:eastAsia="en-AU"/>
        </w:rPr>
        <w:drawing>
          <wp:inline distT="114300" distB="114300" distL="114300" distR="114300" wp14:anchorId="1055A503" wp14:editId="40A81864">
            <wp:extent cx="3579483" cy="8103552"/>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79483" cy="8103552"/>
                    </a:xfrm>
                    <a:prstGeom prst="rect">
                      <a:avLst/>
                    </a:prstGeom>
                    <a:ln/>
                  </pic:spPr>
                </pic:pic>
              </a:graphicData>
            </a:graphic>
          </wp:inline>
        </w:drawing>
      </w:r>
    </w:p>
    <w:p w14:paraId="4610F414"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13708487"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5E98D9AD"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p>
    <w:p w14:paraId="28E3A940" w14:textId="77777777" w:rsidR="001F6781" w:rsidRPr="001F6781" w:rsidRDefault="001F6781" w:rsidP="001F67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55"/>
        <w:rPr>
          <w:rFonts w:ascii="Calibri" w:eastAsia="Calibri" w:hAnsi="Calibri" w:cs="Calibri"/>
          <w:b/>
          <w:smallCaps/>
          <w:sz w:val="22"/>
          <w:szCs w:val="22"/>
          <w:bdr w:val="none" w:sz="0" w:space="0" w:color="auto"/>
          <w:lang w:val="en-AU" w:eastAsia="en-AU"/>
        </w:rPr>
      </w:pPr>
      <w:r w:rsidRPr="001F6781">
        <w:rPr>
          <w:rFonts w:ascii="Calibri" w:eastAsia="Calibri" w:hAnsi="Calibri" w:cs="Calibri"/>
          <w:b/>
          <w:smallCaps/>
          <w:noProof/>
          <w:sz w:val="22"/>
          <w:szCs w:val="22"/>
          <w:bdr w:val="none" w:sz="0" w:space="0" w:color="auto"/>
          <w:lang w:val="en-AU" w:eastAsia="en-AU"/>
        </w:rPr>
        <w:drawing>
          <wp:inline distT="114300" distB="114300" distL="114300" distR="114300" wp14:anchorId="0BBC85EE" wp14:editId="5A6AA784">
            <wp:extent cx="5405438" cy="75065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05438" cy="7506554"/>
                    </a:xfrm>
                    <a:prstGeom prst="rect">
                      <a:avLst/>
                    </a:prstGeom>
                    <a:ln/>
                  </pic:spPr>
                </pic:pic>
              </a:graphicData>
            </a:graphic>
          </wp:inline>
        </w:drawing>
      </w:r>
    </w:p>
    <w:sectPr w:rsidR="001F6781" w:rsidRPr="001F6781" w:rsidSect="00807467">
      <w:headerReference w:type="default" r:id="rId14"/>
      <w:footerReference w:type="default" r:id="rId15"/>
      <w:pgSz w:w="11900" w:h="16840"/>
      <w:pgMar w:top="1440" w:right="709" w:bottom="1440" w:left="1440" w:header="510"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F763C" w14:textId="77777777" w:rsidR="00A74032" w:rsidRDefault="00A74032">
      <w:r>
        <w:separator/>
      </w:r>
    </w:p>
  </w:endnote>
  <w:endnote w:type="continuationSeparator" w:id="0">
    <w:p w14:paraId="3CF282A9" w14:textId="77777777" w:rsidR="00A74032" w:rsidRDefault="00A7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4922" w14:textId="65376486" w:rsidR="00102993" w:rsidRDefault="00102993"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r>
      <w:rPr>
        <w:rStyle w:val="Hyperlink0"/>
        <w:lang w:val="en-US"/>
      </w:rPr>
      <w:t>Creative Commons Attribution 4.0, unless otherwise indicated.</w:t>
    </w:r>
  </w:p>
  <w:p w14:paraId="716791CA" w14:textId="77777777" w:rsidR="00102993" w:rsidRPr="00634F20" w:rsidRDefault="00102993" w:rsidP="00102993">
    <w:pPr>
      <w:pStyle w:val="Body"/>
      <w:rPr>
        <w:rFonts w:ascii="Times New Roman" w:eastAsia="Arial Unicode MS" w:hAnsi="Times New Roman" w:cs="Times New Roman"/>
        <w:color w:val="464646"/>
        <w:sz w:val="20"/>
        <w:szCs w:val="20"/>
        <w:u w:color="464646"/>
        <w:lang w:val="en-US" w:eastAsia="en-US"/>
      </w:rPr>
    </w:pPr>
    <w:hyperlink r:id="rId2" w:history="1">
      <w:r>
        <w:rPr>
          <w:rStyle w:val="Hyperlink"/>
        </w:rPr>
        <w:t>https://www.digitaltechnologieshub.edu.au/</w:t>
      </w:r>
    </w:hyperlink>
    <w:r>
      <w:t xml:space="preserve"> </w:t>
    </w:r>
  </w:p>
  <w:p w14:paraId="2D50D690" w14:textId="77777777" w:rsidR="00102993" w:rsidRDefault="00102993" w:rsidP="00102993">
    <w:pPr>
      <w:pStyle w:val="Footer"/>
    </w:pPr>
  </w:p>
  <w:p w14:paraId="17C053AF" w14:textId="77777777" w:rsidR="00102993" w:rsidRDefault="0010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A21C2" w14:textId="77777777" w:rsidR="00A74032" w:rsidRDefault="00A74032">
      <w:r>
        <w:separator/>
      </w:r>
    </w:p>
  </w:footnote>
  <w:footnote w:type="continuationSeparator" w:id="0">
    <w:p w14:paraId="324BAFFF" w14:textId="77777777" w:rsidR="00A74032" w:rsidRDefault="00A74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23D41"/>
    <w:multiLevelType w:val="multilevel"/>
    <w:tmpl w:val="5D04B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10041C"/>
    <w:multiLevelType w:val="multilevel"/>
    <w:tmpl w:val="984E8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A073A6"/>
    <w:multiLevelType w:val="multilevel"/>
    <w:tmpl w:val="07AE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D6647F"/>
    <w:multiLevelType w:val="multilevel"/>
    <w:tmpl w:val="538C8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FFF7DE8"/>
    <w:multiLevelType w:val="hybridMultilevel"/>
    <w:tmpl w:val="AD8A3630"/>
    <w:numStyleLink w:val="ImportedStyle1"/>
  </w:abstractNum>
  <w:abstractNum w:abstractNumId="7" w15:restartNumberingAfterBreak="0">
    <w:nsid w:val="32441BE2"/>
    <w:multiLevelType w:val="multilevel"/>
    <w:tmpl w:val="DBA25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FA1448"/>
    <w:multiLevelType w:val="multilevel"/>
    <w:tmpl w:val="80EA0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973CFE"/>
    <w:multiLevelType w:val="hybridMultilevel"/>
    <w:tmpl w:val="51907F8C"/>
    <w:numStyleLink w:val="ImportedStyle2"/>
  </w:abstractNum>
  <w:abstractNum w:abstractNumId="10" w15:restartNumberingAfterBreak="0">
    <w:nsid w:val="3FF31EB1"/>
    <w:multiLevelType w:val="multilevel"/>
    <w:tmpl w:val="47D88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4681051D"/>
    <w:multiLevelType w:val="hybridMultilevel"/>
    <w:tmpl w:val="AADA069E"/>
    <w:numStyleLink w:val="ImportedStyle5"/>
  </w:abstractNum>
  <w:abstractNum w:abstractNumId="13" w15:restartNumberingAfterBreak="0">
    <w:nsid w:val="53BB6FC0"/>
    <w:multiLevelType w:val="multilevel"/>
    <w:tmpl w:val="D9DA3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9B84361"/>
    <w:multiLevelType w:val="hybridMultilevel"/>
    <w:tmpl w:val="41A0F9D2"/>
    <w:numStyleLink w:val="ImportedStyle4"/>
  </w:abstractNum>
  <w:abstractNum w:abstractNumId="16"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B7E7CA2"/>
    <w:multiLevelType w:val="multilevel"/>
    <w:tmpl w:val="6692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93457E"/>
    <w:multiLevelType w:val="multilevel"/>
    <w:tmpl w:val="755A6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2035D9"/>
    <w:multiLevelType w:val="multilevel"/>
    <w:tmpl w:val="2878F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D91786D"/>
    <w:multiLevelType w:val="hybridMultilevel"/>
    <w:tmpl w:val="1D5E02A6"/>
    <w:numStyleLink w:val="ImportedStyle3"/>
  </w:abstractNum>
  <w:num w:numId="1" w16cid:durableId="1402412324">
    <w:abstractNumId w:val="11"/>
  </w:num>
  <w:num w:numId="2" w16cid:durableId="782041670">
    <w:abstractNumId w:val="6"/>
  </w:num>
  <w:num w:numId="3" w16cid:durableId="2146580469">
    <w:abstractNumId w:val="2"/>
  </w:num>
  <w:num w:numId="4" w16cid:durableId="1855460171">
    <w:abstractNumId w:val="9"/>
  </w:num>
  <w:num w:numId="5" w16cid:durableId="1584754573">
    <w:abstractNumId w:val="16"/>
  </w:num>
  <w:num w:numId="6" w16cid:durableId="1305237413">
    <w:abstractNumId w:val="20"/>
  </w:num>
  <w:num w:numId="7" w16cid:durableId="1325665576">
    <w:abstractNumId w:val="20"/>
    <w:lvlOverride w:ilvl="0">
      <w:lvl w:ilvl="0" w:tplc="960CC4F0">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472BF1C">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2BC13C4">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B986E510">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4A8BFBA">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EB582CA2">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9F38CD52">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2BA29A0">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9FAA626">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16cid:durableId="1383944591">
    <w:abstractNumId w:val="9"/>
    <w:lvlOverride w:ilvl="0">
      <w:startOverride w:val="8"/>
    </w:lvlOverride>
  </w:num>
  <w:num w:numId="9" w16cid:durableId="1509364268">
    <w:abstractNumId w:val="5"/>
  </w:num>
  <w:num w:numId="10" w16cid:durableId="732508268">
    <w:abstractNumId w:val="15"/>
  </w:num>
  <w:num w:numId="11" w16cid:durableId="1801534323">
    <w:abstractNumId w:val="14"/>
  </w:num>
  <w:num w:numId="12" w16cid:durableId="1438021389">
    <w:abstractNumId w:val="12"/>
  </w:num>
  <w:num w:numId="13" w16cid:durableId="1013917798">
    <w:abstractNumId w:val="12"/>
    <w:lvlOverride w:ilvl="0">
      <w:lvl w:ilvl="0" w:tplc="2E4A4306">
        <w:start w:val="1"/>
        <w:numFmt w:val="bullet"/>
        <w:lvlText w:val="·"/>
        <w:lvlJc w:val="left"/>
        <w:pPr>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C04A7824">
        <w:start w:val="1"/>
        <w:numFmt w:val="bullet"/>
        <w:lvlText w:val="o"/>
        <w:lvlJc w:val="left"/>
        <w:pPr>
          <w:ind w:left="145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E944ACC">
        <w:start w:val="1"/>
        <w:numFmt w:val="bullet"/>
        <w:lvlText w:val="▪"/>
        <w:lvlJc w:val="left"/>
        <w:pPr>
          <w:ind w:left="21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9F44EC2">
        <w:start w:val="1"/>
        <w:numFmt w:val="bullet"/>
        <w:lvlText w:val="·"/>
        <w:lvlJc w:val="left"/>
        <w:pPr>
          <w:ind w:left="289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106871A">
        <w:start w:val="1"/>
        <w:numFmt w:val="bullet"/>
        <w:lvlText w:val="o"/>
        <w:lvlJc w:val="left"/>
        <w:pPr>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9260188C">
        <w:start w:val="1"/>
        <w:numFmt w:val="bullet"/>
        <w:lvlText w:val="▪"/>
        <w:lvlJc w:val="left"/>
        <w:pPr>
          <w:ind w:left="433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2E70F1E0">
        <w:start w:val="1"/>
        <w:numFmt w:val="bullet"/>
        <w:lvlText w:val="·"/>
        <w:lvlJc w:val="left"/>
        <w:pPr>
          <w:ind w:left="505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16C6636">
        <w:start w:val="1"/>
        <w:numFmt w:val="bullet"/>
        <w:lvlText w:val="o"/>
        <w:lvlJc w:val="left"/>
        <w:pPr>
          <w:ind w:left="57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ABC688A">
        <w:start w:val="1"/>
        <w:numFmt w:val="bullet"/>
        <w:lvlText w:val="▪"/>
        <w:lvlJc w:val="left"/>
        <w:pPr>
          <w:ind w:left="649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16cid:durableId="1981616325">
    <w:abstractNumId w:val="8"/>
  </w:num>
  <w:num w:numId="15" w16cid:durableId="1493832568">
    <w:abstractNumId w:val="18"/>
  </w:num>
  <w:num w:numId="16" w16cid:durableId="1046299569">
    <w:abstractNumId w:val="17"/>
  </w:num>
  <w:num w:numId="17" w16cid:durableId="705831257">
    <w:abstractNumId w:val="1"/>
  </w:num>
  <w:num w:numId="18" w16cid:durableId="1770274319">
    <w:abstractNumId w:val="19"/>
  </w:num>
  <w:num w:numId="19" w16cid:durableId="996375278">
    <w:abstractNumId w:val="3"/>
  </w:num>
  <w:num w:numId="20" w16cid:durableId="695351819">
    <w:abstractNumId w:val="7"/>
  </w:num>
  <w:num w:numId="21" w16cid:durableId="1879274228">
    <w:abstractNumId w:val="0"/>
  </w:num>
  <w:num w:numId="22" w16cid:durableId="361512456">
    <w:abstractNumId w:val="10"/>
  </w:num>
  <w:num w:numId="23" w16cid:durableId="287707580">
    <w:abstractNumId w:val="13"/>
  </w:num>
  <w:num w:numId="24" w16cid:durableId="1562864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61805"/>
    <w:rsid w:val="000632A8"/>
    <w:rsid w:val="00074979"/>
    <w:rsid w:val="000B4E13"/>
    <w:rsid w:val="000B648A"/>
    <w:rsid w:val="00102993"/>
    <w:rsid w:val="00103FCE"/>
    <w:rsid w:val="00107D46"/>
    <w:rsid w:val="00131D0D"/>
    <w:rsid w:val="00163311"/>
    <w:rsid w:val="001B2CFA"/>
    <w:rsid w:val="001B74AA"/>
    <w:rsid w:val="001F6781"/>
    <w:rsid w:val="00204AB1"/>
    <w:rsid w:val="00227CFC"/>
    <w:rsid w:val="00255B88"/>
    <w:rsid w:val="002629B0"/>
    <w:rsid w:val="00265D64"/>
    <w:rsid w:val="002707E9"/>
    <w:rsid w:val="002933E3"/>
    <w:rsid w:val="002C2D49"/>
    <w:rsid w:val="002C3D87"/>
    <w:rsid w:val="0032103B"/>
    <w:rsid w:val="0038790D"/>
    <w:rsid w:val="00395794"/>
    <w:rsid w:val="003C1CBB"/>
    <w:rsid w:val="003C3A44"/>
    <w:rsid w:val="003C640F"/>
    <w:rsid w:val="00412FAD"/>
    <w:rsid w:val="004A381B"/>
    <w:rsid w:val="004E7FA3"/>
    <w:rsid w:val="004F3779"/>
    <w:rsid w:val="00514455"/>
    <w:rsid w:val="00516BDD"/>
    <w:rsid w:val="00520F29"/>
    <w:rsid w:val="00522E5A"/>
    <w:rsid w:val="005429E0"/>
    <w:rsid w:val="005607F9"/>
    <w:rsid w:val="005716D4"/>
    <w:rsid w:val="0058428B"/>
    <w:rsid w:val="005A32CD"/>
    <w:rsid w:val="005C424B"/>
    <w:rsid w:val="005C42E7"/>
    <w:rsid w:val="00627562"/>
    <w:rsid w:val="00634F20"/>
    <w:rsid w:val="00636B23"/>
    <w:rsid w:val="00641BC6"/>
    <w:rsid w:val="006978E9"/>
    <w:rsid w:val="006C7386"/>
    <w:rsid w:val="006D3BFA"/>
    <w:rsid w:val="006F5AAB"/>
    <w:rsid w:val="00771ACE"/>
    <w:rsid w:val="007864C0"/>
    <w:rsid w:val="007C717B"/>
    <w:rsid w:val="007F4512"/>
    <w:rsid w:val="007F71AC"/>
    <w:rsid w:val="00807467"/>
    <w:rsid w:val="008122DD"/>
    <w:rsid w:val="00813844"/>
    <w:rsid w:val="00853512"/>
    <w:rsid w:val="00860ED3"/>
    <w:rsid w:val="00892051"/>
    <w:rsid w:val="008B56D0"/>
    <w:rsid w:val="008C0349"/>
    <w:rsid w:val="008C197C"/>
    <w:rsid w:val="008D4CD5"/>
    <w:rsid w:val="008F0F85"/>
    <w:rsid w:val="009117A6"/>
    <w:rsid w:val="00933085"/>
    <w:rsid w:val="00941E6D"/>
    <w:rsid w:val="00957E64"/>
    <w:rsid w:val="00992B59"/>
    <w:rsid w:val="009C55CB"/>
    <w:rsid w:val="00A43FD6"/>
    <w:rsid w:val="00A667EB"/>
    <w:rsid w:val="00A74032"/>
    <w:rsid w:val="00AC6425"/>
    <w:rsid w:val="00AE0EBF"/>
    <w:rsid w:val="00BC54E7"/>
    <w:rsid w:val="00BE14D2"/>
    <w:rsid w:val="00BE2575"/>
    <w:rsid w:val="00BF4F62"/>
    <w:rsid w:val="00C27155"/>
    <w:rsid w:val="00C275FC"/>
    <w:rsid w:val="00C37EE6"/>
    <w:rsid w:val="00C4312C"/>
    <w:rsid w:val="00D12BBE"/>
    <w:rsid w:val="00D30879"/>
    <w:rsid w:val="00D5092D"/>
    <w:rsid w:val="00DB1BF3"/>
    <w:rsid w:val="00DD4C65"/>
    <w:rsid w:val="00DD7CD0"/>
    <w:rsid w:val="00E70398"/>
    <w:rsid w:val="00E82D8E"/>
    <w:rsid w:val="00E91A08"/>
    <w:rsid w:val="00E91E15"/>
    <w:rsid w:val="00EB7CBC"/>
    <w:rsid w:val="00EC53EB"/>
    <w:rsid w:val="00EE51A1"/>
    <w:rsid w:val="00EF698D"/>
    <w:rsid w:val="00F559E2"/>
    <w:rsid w:val="00FA2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5"/>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9"/>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 w:type="paragraph" w:styleId="NoSpacing">
    <w:name w:val="No Spacing"/>
    <w:uiPriority w:val="1"/>
    <w:qFormat/>
    <w:rsid w:val="005C42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digitaltechnologieshub.edu.au/"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F5D805-795E-406E-AC92-AE28F07B7581}">
  <ds:schemaRefs>
    <ds:schemaRef ds:uri="http://schemas.microsoft.com/sharepoint/v3/contenttype/forms"/>
  </ds:schemaRefs>
</ds:datastoreItem>
</file>

<file path=customXml/itemProps2.xml><?xml version="1.0" encoding="utf-8"?>
<ds:datastoreItem xmlns:ds="http://schemas.openxmlformats.org/officeDocument/2006/customXml" ds:itemID="{CFD24151-D084-4CB3-AAEC-0CEF7E231B9E}">
  <ds:schemaRefs>
    <ds:schemaRef ds:uri="ff236c08-9611-4854-a4bb-16d44b7327b6"/>
    <ds:schemaRef ds:uri="http://schemas.microsoft.com/office/2006/metadata/properties"/>
    <ds:schemaRef ds:uri="http://schemas.microsoft.com/office/2006/documentManagement/types"/>
    <ds:schemaRef ds:uri="http://purl.org/dc/terms/"/>
    <ds:schemaRef ds:uri="http://www.w3.org/XML/1998/namespace"/>
    <ds:schemaRef ds:uri="64eff3df-e3d6-48ed-978f-45ff25640900"/>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9D58D3A-5A44-4C73-AAEE-4607D75D0994}">
  <ds:schemaRefs>
    <ds:schemaRef ds:uri="http://schemas.openxmlformats.org/officeDocument/2006/bibliography"/>
  </ds:schemaRefs>
</ds:datastoreItem>
</file>

<file path=customXml/itemProps4.xml><?xml version="1.0" encoding="utf-8"?>
<ds:datastoreItem xmlns:ds="http://schemas.openxmlformats.org/officeDocument/2006/customXml" ds:itemID="{AFFD6771-E4D1-452B-BF1A-19E9FCF18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Tessa Porter</cp:lastModifiedBy>
  <cp:revision>20</cp:revision>
  <cp:lastPrinted>2019-06-24T03:09:00Z</cp:lastPrinted>
  <dcterms:created xsi:type="dcterms:W3CDTF">2020-09-08T01:42:00Z</dcterms:created>
  <dcterms:modified xsi:type="dcterms:W3CDTF">2025-02-25T03:25:00Z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18131800</vt:r8>
  </property>
  <property fmtid="{D5CDD505-2E9C-101B-9397-08002B2CF9AE}" pid="4" name="MediaServiceImageTags">
    <vt:lpwstr/>
  </property>
</Properties>
</file>