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7382" w14:textId="77777777" w:rsidR="00821CF3" w:rsidRDefault="007E1EAB" w:rsidP="007D1FB4">
      <w:pPr>
        <w:pStyle w:val="Heading1"/>
        <w:rPr>
          <w:rFonts w:eastAsia="Times New Roman"/>
          <w:lang w:eastAsia="en-AU"/>
        </w:rPr>
      </w:pPr>
      <w:r>
        <w:t>Creating my own s</w:t>
      </w:r>
      <w:r w:rsidRPr="007E1EAB">
        <w:rPr>
          <w:rFonts w:eastAsia="Times New Roman"/>
          <w:lang w:eastAsia="en-AU"/>
        </w:rPr>
        <w:t>preadsheet to convert binary to decimal</w:t>
      </w:r>
    </w:p>
    <w:p w14:paraId="1DFA05BD" w14:textId="00ECCA97" w:rsidR="003E211E" w:rsidRDefault="009D5049" w:rsidP="003E211E">
      <w:pPr>
        <w:rPr>
          <w:lang w:eastAsia="en-AU"/>
        </w:rPr>
      </w:pPr>
      <w:r w:rsidRPr="009D5049">
        <w:rPr>
          <w:lang w:eastAsia="en-AU"/>
        </w:rPr>
        <w:t>Please refer to the online lesson plan on the DT Hub to access all website links and additional resources.</w:t>
      </w:r>
    </w:p>
    <w:p w14:paraId="1BBAF064" w14:textId="6BCF2B65" w:rsidR="003E211E" w:rsidRDefault="009D5049" w:rsidP="003E211E">
      <w:pPr>
        <w:rPr>
          <w:lang w:eastAsia="en-AU"/>
        </w:rPr>
      </w:pPr>
      <w:r>
        <w:rPr>
          <w:lang w:eastAsia="en-AU"/>
        </w:rPr>
        <w:t>Years 5-8</w:t>
      </w:r>
      <w:r>
        <w:rPr>
          <w:lang w:eastAsia="en-AU"/>
        </w:rPr>
        <w:t xml:space="preserve">: </w:t>
      </w:r>
      <w:r w:rsidR="003E211E">
        <w:rPr>
          <w:lang w:eastAsia="en-AU"/>
        </w:rPr>
        <w:t xml:space="preserve">DT + Mathematics </w:t>
      </w:r>
    </w:p>
    <w:p w14:paraId="26355BC5" w14:textId="77777777" w:rsidR="003905F8" w:rsidRPr="003905F8" w:rsidRDefault="003905F8" w:rsidP="007E1EAB">
      <w:pPr>
        <w:shd w:val="clear" w:color="auto" w:fill="FFFFFF"/>
        <w:spacing w:after="0" w:line="240" w:lineRule="auto"/>
        <w:rPr>
          <w:rFonts w:ascii="Segoe UI" w:eastAsia="Times New Roman" w:hAnsi="Segoe UI" w:cs="Segoe UI"/>
          <w:color w:val="212121"/>
          <w:sz w:val="23"/>
          <w:szCs w:val="23"/>
          <w:lang w:eastAsia="en-AU"/>
        </w:rPr>
      </w:pPr>
      <w:r w:rsidRPr="003905F8">
        <w:rPr>
          <w:rFonts w:ascii="Segoe UI" w:eastAsia="Times New Roman" w:hAnsi="Segoe UI" w:cs="Segoe UI"/>
          <w:color w:val="212121"/>
          <w:sz w:val="23"/>
          <w:szCs w:val="23"/>
          <w:lang w:eastAsia="en-AU"/>
        </w:rPr>
        <w:t>A spreadsheet can be used to do calculations quickly using formulas.   How can we make a spreadsheet that converts a binary number to a decimal number?</w:t>
      </w:r>
      <w:r w:rsidR="009550AA">
        <w:rPr>
          <w:rFonts w:ascii="Segoe UI" w:eastAsia="Times New Roman" w:hAnsi="Segoe UI" w:cs="Segoe UI"/>
          <w:color w:val="212121"/>
          <w:sz w:val="23"/>
          <w:szCs w:val="23"/>
          <w:lang w:eastAsia="en-AU"/>
        </w:rPr>
        <w:t xml:space="preserve"> This lesson provides some guidance and Excel files for student and teacher use. </w:t>
      </w:r>
    </w:p>
    <w:p w14:paraId="680E4A5D" w14:textId="77777777" w:rsidR="003905F8" w:rsidRDefault="003905F8" w:rsidP="007E1EAB">
      <w:pPr>
        <w:shd w:val="clear" w:color="auto" w:fill="FFFFFF"/>
        <w:spacing w:after="0" w:line="240" w:lineRule="auto"/>
      </w:pPr>
    </w:p>
    <w:p w14:paraId="65F70F1E" w14:textId="597ED508" w:rsidR="009550AA" w:rsidRPr="006304C1" w:rsidRDefault="009550AA" w:rsidP="006304C1">
      <w:pPr>
        <w:pStyle w:val="Heading2"/>
        <w:rPr>
          <w:rFonts w:eastAsia="Times New Roman"/>
          <w:lang w:eastAsia="en-AU"/>
        </w:rPr>
      </w:pPr>
      <w:r>
        <w:rPr>
          <w:rFonts w:eastAsia="Times New Roman"/>
          <w:lang w:eastAsia="en-AU"/>
        </w:rPr>
        <w:t>Suggested steps</w:t>
      </w:r>
    </w:p>
    <w:p w14:paraId="520BF21A" w14:textId="77777777" w:rsidR="007E1EAB" w:rsidRPr="006304C1" w:rsidRDefault="005331DE" w:rsidP="007E1EAB">
      <w:pPr>
        <w:shd w:val="clear" w:color="auto" w:fill="FFFFFF"/>
        <w:spacing w:after="0" w:line="240" w:lineRule="auto"/>
        <w:rPr>
          <w:rStyle w:val="Strong"/>
          <w:rFonts w:cstheme="minorHAnsi"/>
        </w:rPr>
      </w:pPr>
      <w:r w:rsidRPr="006304C1">
        <w:rPr>
          <w:rStyle w:val="Strong"/>
          <w:rFonts w:cstheme="minorHAnsi"/>
        </w:rPr>
        <w:t>Prior knowledge</w:t>
      </w:r>
    </w:p>
    <w:p w14:paraId="3658D54A" w14:textId="16CDFE3E" w:rsidR="000667B4" w:rsidRPr="006304C1" w:rsidRDefault="00ED6694" w:rsidP="006304C1">
      <w:pPr>
        <w:shd w:val="clear" w:color="auto" w:fill="FFFFFF"/>
        <w:spacing w:after="0" w:line="240" w:lineRule="auto"/>
        <w:rPr>
          <w:rFonts w:eastAsia="Times New Roman" w:cstheme="minorHAnsi"/>
          <w:color w:val="212121"/>
          <w:lang w:eastAsia="en-AU"/>
        </w:rPr>
      </w:pPr>
      <w:r w:rsidRPr="006304C1">
        <w:rPr>
          <w:rFonts w:eastAsia="Times New Roman" w:cstheme="minorHAnsi"/>
          <w:color w:val="212121"/>
          <w:lang w:eastAsia="en-AU"/>
        </w:rPr>
        <w:t>To undertake this activity there is an e</w:t>
      </w:r>
      <w:r w:rsidR="005331DE" w:rsidRPr="006304C1">
        <w:rPr>
          <w:rFonts w:eastAsia="Times New Roman" w:cstheme="minorHAnsi"/>
          <w:color w:val="212121"/>
          <w:lang w:eastAsia="en-AU"/>
        </w:rPr>
        <w:t>xpectation that students have a</w:t>
      </w:r>
      <w:r w:rsidRPr="006304C1">
        <w:rPr>
          <w:rFonts w:eastAsia="Times New Roman" w:cstheme="minorHAnsi"/>
          <w:color w:val="212121"/>
          <w:lang w:eastAsia="en-AU"/>
        </w:rPr>
        <w:t>n understanding of</w:t>
      </w:r>
      <w:r w:rsidR="005331DE" w:rsidRPr="006304C1">
        <w:rPr>
          <w:rFonts w:eastAsia="Times New Roman" w:cstheme="minorHAnsi"/>
          <w:color w:val="212121"/>
          <w:lang w:eastAsia="en-AU"/>
        </w:rPr>
        <w:t xml:space="preserve"> </w:t>
      </w:r>
      <w:r w:rsidRPr="006304C1">
        <w:rPr>
          <w:rFonts w:eastAsia="Times New Roman" w:cstheme="minorHAnsi"/>
          <w:color w:val="212121"/>
          <w:lang w:eastAsia="en-AU"/>
        </w:rPr>
        <w:t xml:space="preserve">binary numbers and how to count in binary. Refer to the introduction to </w:t>
      </w:r>
      <w:r w:rsidRPr="006304C1">
        <w:rPr>
          <w:rFonts w:eastAsia="Times New Roman" w:cstheme="minorHAnsi"/>
          <w:lang w:eastAsia="en-AU"/>
        </w:rPr>
        <w:t>binary lesson.</w:t>
      </w:r>
      <w:r w:rsidRPr="006304C1">
        <w:rPr>
          <w:rFonts w:eastAsia="Times New Roman" w:cstheme="minorHAnsi"/>
          <w:color w:val="212121"/>
          <w:lang w:eastAsia="en-AU"/>
        </w:rPr>
        <w:t xml:space="preserve"> </w:t>
      </w:r>
    </w:p>
    <w:p w14:paraId="08FB461D" w14:textId="77777777" w:rsidR="007D1FB4" w:rsidRPr="006304C1" w:rsidRDefault="007D1FB4" w:rsidP="009550AA">
      <w:pPr>
        <w:shd w:val="clear" w:color="auto" w:fill="FFFFFF"/>
        <w:spacing w:after="0" w:line="240" w:lineRule="auto"/>
        <w:rPr>
          <w:rStyle w:val="Strong"/>
          <w:rFonts w:cstheme="minorHAnsi"/>
        </w:rPr>
      </w:pPr>
      <w:r w:rsidRPr="006304C1">
        <w:rPr>
          <w:rStyle w:val="Strong"/>
          <w:rFonts w:cstheme="minorHAnsi"/>
        </w:rPr>
        <w:t>A quick revision</w:t>
      </w:r>
    </w:p>
    <w:p w14:paraId="2ABD6BED" w14:textId="77777777" w:rsidR="00195C81" w:rsidRPr="006304C1" w:rsidRDefault="00ED6694" w:rsidP="00195C81">
      <w:pPr>
        <w:rPr>
          <w:rFonts w:eastAsia="Times New Roman" w:cstheme="minorHAnsi"/>
          <w:color w:val="212121"/>
          <w:lang w:eastAsia="en-AU"/>
        </w:rPr>
      </w:pPr>
      <w:r w:rsidRPr="006304C1">
        <w:rPr>
          <w:rFonts w:eastAsia="Times New Roman" w:cstheme="minorHAnsi"/>
          <w:color w:val="212121"/>
          <w:lang w:eastAsia="en-AU"/>
        </w:rPr>
        <w:t xml:space="preserve">Revise what students know about counting in binary, if possible use binary cards or write a decimal number on the board </w:t>
      </w:r>
      <w:proofErr w:type="spellStart"/>
      <w:r w:rsidR="001A494D" w:rsidRPr="006304C1">
        <w:rPr>
          <w:rFonts w:eastAsia="Times New Roman" w:cstheme="minorHAnsi"/>
          <w:color w:val="212121"/>
          <w:lang w:eastAsia="en-AU"/>
        </w:rPr>
        <w:t>eg</w:t>
      </w:r>
      <w:proofErr w:type="spellEnd"/>
      <w:r w:rsidR="001A494D" w:rsidRPr="006304C1">
        <w:rPr>
          <w:rFonts w:eastAsia="Times New Roman" w:cstheme="minorHAnsi"/>
          <w:color w:val="212121"/>
          <w:lang w:eastAsia="en-AU"/>
        </w:rPr>
        <w:t xml:space="preserve"> ‘</w:t>
      </w:r>
      <w:r w:rsidR="003905F8" w:rsidRPr="006304C1">
        <w:rPr>
          <w:rFonts w:eastAsia="Times New Roman" w:cstheme="minorHAnsi"/>
          <w:color w:val="212121"/>
          <w:lang w:eastAsia="en-AU"/>
        </w:rPr>
        <w:t>2</w:t>
      </w:r>
      <w:r w:rsidR="001A494D" w:rsidRPr="006304C1">
        <w:rPr>
          <w:rFonts w:eastAsia="Times New Roman" w:cstheme="minorHAnsi"/>
          <w:color w:val="212121"/>
          <w:lang w:eastAsia="en-AU"/>
        </w:rPr>
        <w:t xml:space="preserve">1’ </w:t>
      </w:r>
      <w:r w:rsidRPr="006304C1">
        <w:rPr>
          <w:rFonts w:eastAsia="Times New Roman" w:cstheme="minorHAnsi"/>
          <w:color w:val="212121"/>
          <w:lang w:eastAsia="en-AU"/>
        </w:rPr>
        <w:t xml:space="preserve">to model how to represent </w:t>
      </w:r>
      <w:r w:rsidR="003905F8" w:rsidRPr="006304C1">
        <w:rPr>
          <w:rFonts w:eastAsia="Times New Roman" w:cstheme="minorHAnsi"/>
          <w:color w:val="212121"/>
          <w:lang w:eastAsia="en-AU"/>
        </w:rPr>
        <w:t>that number in binary,</w:t>
      </w:r>
      <w:r w:rsidR="001A494D" w:rsidRPr="006304C1">
        <w:rPr>
          <w:rFonts w:eastAsia="Times New Roman" w:cstheme="minorHAnsi"/>
          <w:color w:val="212121"/>
          <w:lang w:eastAsia="en-AU"/>
        </w:rPr>
        <w:t xml:space="preserve"> which is 101</w:t>
      </w:r>
      <w:r w:rsidR="003905F8" w:rsidRPr="006304C1">
        <w:rPr>
          <w:rFonts w:eastAsia="Times New Roman" w:cstheme="minorHAnsi"/>
          <w:color w:val="212121"/>
          <w:lang w:eastAsia="en-AU"/>
        </w:rPr>
        <w:t>0</w:t>
      </w:r>
      <w:r w:rsidR="001A494D" w:rsidRPr="006304C1">
        <w:rPr>
          <w:rFonts w:eastAsia="Times New Roman" w:cstheme="minorHAnsi"/>
          <w:color w:val="212121"/>
          <w:lang w:eastAsia="en-AU"/>
        </w:rPr>
        <w:t xml:space="preserve">1. </w:t>
      </w:r>
    </w:p>
    <w:p w14:paraId="3FE22F13" w14:textId="77777777" w:rsidR="00195C81" w:rsidRPr="006304C1" w:rsidRDefault="00195C81" w:rsidP="00195C81">
      <w:pPr>
        <w:rPr>
          <w:rFonts w:eastAsia="Times New Roman" w:cstheme="minorHAnsi"/>
          <w:color w:val="212121"/>
          <w:lang w:eastAsia="en-AU"/>
        </w:rPr>
      </w:pPr>
      <w:r w:rsidRPr="006304C1">
        <w:rPr>
          <w:rFonts w:eastAsia="Times New Roman" w:cstheme="minorHAnsi"/>
          <w:color w:val="212121"/>
          <w:lang w:eastAsia="en-AU"/>
        </w:rPr>
        <w:t>Use the following table with headings to show the progression of the binary numeral system much like 1s, 10, 100, 1000 for decimal system. Binary is a doubling pattern of 1, 2, 4, 8, 16 etc. Use the table to ensure all students can count in binary and represent decimal numbers in binary.</w:t>
      </w:r>
    </w:p>
    <w:tbl>
      <w:tblPr>
        <w:tblW w:w="6500" w:type="dxa"/>
        <w:tblInd w:w="93" w:type="dxa"/>
        <w:tblLook w:val="04A0" w:firstRow="1" w:lastRow="0" w:firstColumn="1" w:lastColumn="0" w:noHBand="0" w:noVBand="1"/>
      </w:tblPr>
      <w:tblGrid>
        <w:gridCol w:w="1300"/>
        <w:gridCol w:w="1300"/>
        <w:gridCol w:w="1300"/>
        <w:gridCol w:w="1300"/>
        <w:gridCol w:w="1300"/>
      </w:tblGrid>
      <w:tr w:rsidR="00195C81" w:rsidRPr="00ED6694" w14:paraId="1F6868DF" w14:textId="77777777" w:rsidTr="00687B68">
        <w:trPr>
          <w:trHeight w:val="51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4CCC8"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sidRPr="00ED6694">
              <w:rPr>
                <w:rFonts w:ascii="Arial" w:eastAsia="Times New Roman" w:hAnsi="Arial" w:cs="Arial"/>
                <w:color w:val="000000"/>
                <w:sz w:val="32"/>
                <w:szCs w:val="32"/>
                <w:lang w:eastAsia="en-AU"/>
              </w:rPr>
              <w:t>16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BA10F89"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sidRPr="00ED6694">
              <w:rPr>
                <w:rFonts w:ascii="Arial" w:eastAsia="Times New Roman" w:hAnsi="Arial" w:cs="Arial"/>
                <w:color w:val="000000"/>
                <w:sz w:val="32"/>
                <w:szCs w:val="32"/>
                <w:lang w:eastAsia="en-AU"/>
              </w:rPr>
              <w:t>8</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CDDF6C6"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sidRPr="00ED6694">
              <w:rPr>
                <w:rFonts w:ascii="Arial" w:eastAsia="Times New Roman" w:hAnsi="Arial" w:cs="Arial"/>
                <w:color w:val="000000"/>
                <w:sz w:val="32"/>
                <w:szCs w:val="32"/>
                <w:lang w:eastAsia="en-AU"/>
              </w:rPr>
              <w:t>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A50FB73"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sidRPr="00ED6694">
              <w:rPr>
                <w:rFonts w:ascii="Arial" w:eastAsia="Times New Roman" w:hAnsi="Arial" w:cs="Arial"/>
                <w:color w:val="000000"/>
                <w:sz w:val="32"/>
                <w:szCs w:val="32"/>
                <w:lang w:eastAsia="en-AU"/>
              </w:rPr>
              <w:t>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FCB2573"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sidRPr="00ED6694">
              <w:rPr>
                <w:rFonts w:ascii="Arial" w:eastAsia="Times New Roman" w:hAnsi="Arial" w:cs="Arial"/>
                <w:color w:val="000000"/>
                <w:sz w:val="32"/>
                <w:szCs w:val="32"/>
                <w:lang w:eastAsia="en-AU"/>
              </w:rPr>
              <w:t>1</w:t>
            </w:r>
          </w:p>
        </w:tc>
      </w:tr>
      <w:tr w:rsidR="00195C81" w:rsidRPr="00ED6694" w14:paraId="2350906F" w14:textId="77777777" w:rsidTr="00687B68">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38C006B"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Pr>
                <w:rFonts w:ascii="Arial" w:eastAsia="Times New Roman" w:hAnsi="Arial" w:cs="Arial"/>
                <w:color w:val="000000"/>
                <w:sz w:val="32"/>
                <w:szCs w:val="32"/>
                <w:lang w:eastAsia="en-AU"/>
              </w:rPr>
              <w:t>1</w:t>
            </w:r>
          </w:p>
        </w:tc>
        <w:tc>
          <w:tcPr>
            <w:tcW w:w="1300" w:type="dxa"/>
            <w:tcBorders>
              <w:top w:val="nil"/>
              <w:left w:val="nil"/>
              <w:bottom w:val="single" w:sz="4" w:space="0" w:color="auto"/>
              <w:right w:val="single" w:sz="4" w:space="0" w:color="auto"/>
            </w:tcBorders>
            <w:shd w:val="clear" w:color="auto" w:fill="auto"/>
            <w:noWrap/>
            <w:vAlign w:val="center"/>
            <w:hideMark/>
          </w:tcPr>
          <w:p w14:paraId="2CF8AE56"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Pr>
                <w:rFonts w:ascii="Arial" w:eastAsia="Times New Roman" w:hAnsi="Arial" w:cs="Arial"/>
                <w:color w:val="000000"/>
                <w:sz w:val="32"/>
                <w:szCs w:val="32"/>
                <w:lang w:eastAsia="en-AU"/>
              </w:rPr>
              <w:t>0</w:t>
            </w:r>
          </w:p>
        </w:tc>
        <w:tc>
          <w:tcPr>
            <w:tcW w:w="1300" w:type="dxa"/>
            <w:tcBorders>
              <w:top w:val="nil"/>
              <w:left w:val="nil"/>
              <w:bottom w:val="single" w:sz="4" w:space="0" w:color="auto"/>
              <w:right w:val="single" w:sz="4" w:space="0" w:color="auto"/>
            </w:tcBorders>
            <w:shd w:val="clear" w:color="auto" w:fill="auto"/>
            <w:noWrap/>
            <w:vAlign w:val="center"/>
            <w:hideMark/>
          </w:tcPr>
          <w:p w14:paraId="5B44EC30"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Pr>
                <w:rFonts w:ascii="Arial" w:eastAsia="Times New Roman" w:hAnsi="Arial" w:cs="Arial"/>
                <w:color w:val="000000"/>
                <w:sz w:val="32"/>
                <w:szCs w:val="32"/>
                <w:lang w:eastAsia="en-AU"/>
              </w:rPr>
              <w:t>1</w:t>
            </w:r>
          </w:p>
        </w:tc>
        <w:tc>
          <w:tcPr>
            <w:tcW w:w="1300" w:type="dxa"/>
            <w:tcBorders>
              <w:top w:val="nil"/>
              <w:left w:val="nil"/>
              <w:bottom w:val="single" w:sz="4" w:space="0" w:color="auto"/>
              <w:right w:val="single" w:sz="4" w:space="0" w:color="auto"/>
            </w:tcBorders>
            <w:shd w:val="clear" w:color="auto" w:fill="auto"/>
            <w:noWrap/>
            <w:vAlign w:val="center"/>
            <w:hideMark/>
          </w:tcPr>
          <w:p w14:paraId="7E25CA32"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Pr>
                <w:rFonts w:ascii="Arial" w:eastAsia="Times New Roman" w:hAnsi="Arial" w:cs="Arial"/>
                <w:color w:val="000000"/>
                <w:sz w:val="32"/>
                <w:szCs w:val="32"/>
                <w:lang w:eastAsia="en-AU"/>
              </w:rPr>
              <w:t>0</w:t>
            </w:r>
          </w:p>
        </w:tc>
        <w:tc>
          <w:tcPr>
            <w:tcW w:w="1300" w:type="dxa"/>
            <w:tcBorders>
              <w:top w:val="nil"/>
              <w:left w:val="nil"/>
              <w:bottom w:val="single" w:sz="4" w:space="0" w:color="auto"/>
              <w:right w:val="single" w:sz="4" w:space="0" w:color="auto"/>
            </w:tcBorders>
            <w:shd w:val="clear" w:color="auto" w:fill="auto"/>
            <w:noWrap/>
            <w:vAlign w:val="center"/>
            <w:hideMark/>
          </w:tcPr>
          <w:p w14:paraId="0ACADB6D" w14:textId="77777777" w:rsidR="00195C81" w:rsidRPr="00ED6694" w:rsidRDefault="00195C81" w:rsidP="00687B68">
            <w:pPr>
              <w:spacing w:after="0" w:line="240" w:lineRule="auto"/>
              <w:jc w:val="center"/>
              <w:rPr>
                <w:rFonts w:ascii="Arial" w:eastAsia="Times New Roman" w:hAnsi="Arial" w:cs="Arial"/>
                <w:color w:val="000000"/>
                <w:sz w:val="32"/>
                <w:szCs w:val="32"/>
                <w:lang w:eastAsia="en-AU"/>
              </w:rPr>
            </w:pPr>
            <w:r>
              <w:rPr>
                <w:rFonts w:ascii="Arial" w:eastAsia="Times New Roman" w:hAnsi="Arial" w:cs="Arial"/>
                <w:color w:val="000000"/>
                <w:sz w:val="32"/>
                <w:szCs w:val="32"/>
                <w:lang w:eastAsia="en-AU"/>
              </w:rPr>
              <w:t>1</w:t>
            </w:r>
          </w:p>
        </w:tc>
      </w:tr>
    </w:tbl>
    <w:p w14:paraId="7580C9F1" w14:textId="77777777" w:rsidR="001A494D" w:rsidRPr="006304C1" w:rsidRDefault="003E211E" w:rsidP="006304C1">
      <w:pPr>
        <w:spacing w:before="240"/>
        <w:rPr>
          <w:rFonts w:eastAsia="Times New Roman" w:cstheme="minorHAnsi"/>
          <w:color w:val="212121"/>
          <w:lang w:eastAsia="en-AU"/>
        </w:rPr>
      </w:pPr>
      <w:r w:rsidRPr="006304C1">
        <w:rPr>
          <w:rFonts w:eastAsia="Times New Roman" w:cstheme="minorHAnsi"/>
          <w:color w:val="212121"/>
          <w:lang w:eastAsia="en-AU"/>
        </w:rPr>
        <w:t xml:space="preserve">Note remember to start from the left when using the table to make a decimal number. To make do I need a 16, YES. Do I need and 8, NO. Do I need a 4, YES. Do I need a 2, NO. Do I need a 1, YES. So the binary number is 10101. </w:t>
      </w:r>
      <w:r w:rsidR="00195C81" w:rsidRPr="006304C1">
        <w:rPr>
          <w:rFonts w:eastAsia="Times New Roman" w:cstheme="minorHAnsi"/>
          <w:color w:val="212121"/>
          <w:lang w:eastAsia="en-AU"/>
        </w:rPr>
        <w:t>Repeat this process for other numbers. Try making numbers 1-31. Ask what the largest number than can be made in this table.</w:t>
      </w:r>
    </w:p>
    <w:p w14:paraId="68D01749" w14:textId="77777777" w:rsidR="001A494D" w:rsidRPr="006304C1" w:rsidRDefault="003905F8">
      <w:pPr>
        <w:rPr>
          <w:rFonts w:eastAsia="Times New Roman" w:cstheme="minorHAnsi"/>
          <w:color w:val="212121"/>
          <w:lang w:eastAsia="en-AU"/>
        </w:rPr>
      </w:pPr>
      <w:r w:rsidRPr="006304C1">
        <w:rPr>
          <w:rFonts w:eastAsia="Times New Roman" w:cstheme="minorHAnsi"/>
          <w:color w:val="212121"/>
          <w:lang w:eastAsia="en-AU"/>
        </w:rPr>
        <w:t xml:space="preserve">Numbers larger than 31. </w:t>
      </w:r>
      <w:r w:rsidR="001A494D" w:rsidRPr="006304C1">
        <w:rPr>
          <w:rFonts w:eastAsia="Times New Roman" w:cstheme="minorHAnsi"/>
          <w:color w:val="212121"/>
          <w:lang w:eastAsia="en-AU"/>
        </w:rPr>
        <w:t>If we add another column how can we make the number 43?</w:t>
      </w:r>
    </w:p>
    <w:tbl>
      <w:tblPr>
        <w:tblW w:w="7800" w:type="dxa"/>
        <w:tblInd w:w="93" w:type="dxa"/>
        <w:tblLook w:val="04A0" w:firstRow="1" w:lastRow="0" w:firstColumn="1" w:lastColumn="0" w:noHBand="0" w:noVBand="1"/>
      </w:tblPr>
      <w:tblGrid>
        <w:gridCol w:w="1300"/>
        <w:gridCol w:w="1300"/>
        <w:gridCol w:w="1300"/>
        <w:gridCol w:w="1300"/>
        <w:gridCol w:w="1300"/>
        <w:gridCol w:w="1300"/>
      </w:tblGrid>
      <w:tr w:rsidR="001A494D" w:rsidRPr="001A494D" w14:paraId="1107BD51" w14:textId="77777777" w:rsidTr="001A494D">
        <w:trPr>
          <w:trHeight w:val="51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A4BBA"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32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5D7C9E2"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2689621"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8</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1543E36"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7E38FBC"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00DEB46"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w:t>
            </w:r>
          </w:p>
        </w:tc>
      </w:tr>
      <w:tr w:rsidR="001A494D" w:rsidRPr="001A494D" w14:paraId="66B6A213" w14:textId="77777777" w:rsidTr="001A494D">
        <w:trPr>
          <w:trHeight w:val="7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0F67A94"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w:t>
            </w:r>
          </w:p>
        </w:tc>
        <w:tc>
          <w:tcPr>
            <w:tcW w:w="1300" w:type="dxa"/>
            <w:tcBorders>
              <w:top w:val="nil"/>
              <w:left w:val="nil"/>
              <w:bottom w:val="single" w:sz="4" w:space="0" w:color="auto"/>
              <w:right w:val="single" w:sz="4" w:space="0" w:color="auto"/>
            </w:tcBorders>
            <w:shd w:val="clear" w:color="auto" w:fill="auto"/>
            <w:noWrap/>
            <w:vAlign w:val="center"/>
            <w:hideMark/>
          </w:tcPr>
          <w:p w14:paraId="3AC97BC6"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0</w:t>
            </w:r>
          </w:p>
        </w:tc>
        <w:tc>
          <w:tcPr>
            <w:tcW w:w="1300" w:type="dxa"/>
            <w:tcBorders>
              <w:top w:val="nil"/>
              <w:left w:val="nil"/>
              <w:bottom w:val="single" w:sz="4" w:space="0" w:color="auto"/>
              <w:right w:val="single" w:sz="4" w:space="0" w:color="auto"/>
            </w:tcBorders>
            <w:shd w:val="clear" w:color="auto" w:fill="auto"/>
            <w:noWrap/>
            <w:vAlign w:val="center"/>
            <w:hideMark/>
          </w:tcPr>
          <w:p w14:paraId="5E9E2615"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w:t>
            </w:r>
          </w:p>
        </w:tc>
        <w:tc>
          <w:tcPr>
            <w:tcW w:w="1300" w:type="dxa"/>
            <w:tcBorders>
              <w:top w:val="nil"/>
              <w:left w:val="nil"/>
              <w:bottom w:val="single" w:sz="4" w:space="0" w:color="auto"/>
              <w:right w:val="single" w:sz="4" w:space="0" w:color="auto"/>
            </w:tcBorders>
            <w:shd w:val="clear" w:color="auto" w:fill="auto"/>
            <w:noWrap/>
            <w:vAlign w:val="center"/>
            <w:hideMark/>
          </w:tcPr>
          <w:p w14:paraId="7427D495"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0</w:t>
            </w:r>
          </w:p>
        </w:tc>
        <w:tc>
          <w:tcPr>
            <w:tcW w:w="1300" w:type="dxa"/>
            <w:tcBorders>
              <w:top w:val="nil"/>
              <w:left w:val="nil"/>
              <w:bottom w:val="single" w:sz="4" w:space="0" w:color="auto"/>
              <w:right w:val="single" w:sz="4" w:space="0" w:color="auto"/>
            </w:tcBorders>
            <w:shd w:val="clear" w:color="auto" w:fill="auto"/>
            <w:noWrap/>
            <w:vAlign w:val="center"/>
            <w:hideMark/>
          </w:tcPr>
          <w:p w14:paraId="371359FB"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w:t>
            </w:r>
          </w:p>
        </w:tc>
        <w:tc>
          <w:tcPr>
            <w:tcW w:w="1300" w:type="dxa"/>
            <w:tcBorders>
              <w:top w:val="nil"/>
              <w:left w:val="nil"/>
              <w:bottom w:val="single" w:sz="4" w:space="0" w:color="auto"/>
              <w:right w:val="single" w:sz="4" w:space="0" w:color="auto"/>
            </w:tcBorders>
            <w:shd w:val="clear" w:color="auto" w:fill="auto"/>
            <w:noWrap/>
            <w:vAlign w:val="center"/>
            <w:hideMark/>
          </w:tcPr>
          <w:p w14:paraId="7C6FC3C7" w14:textId="77777777" w:rsidR="001A494D" w:rsidRPr="001A494D" w:rsidRDefault="001A494D" w:rsidP="001A494D">
            <w:pPr>
              <w:spacing w:after="0" w:line="240" w:lineRule="auto"/>
              <w:jc w:val="center"/>
              <w:rPr>
                <w:rFonts w:ascii="Arial" w:eastAsia="Times New Roman" w:hAnsi="Arial" w:cs="Arial"/>
                <w:color w:val="000000"/>
                <w:sz w:val="32"/>
                <w:szCs w:val="32"/>
                <w:lang w:eastAsia="en-AU"/>
              </w:rPr>
            </w:pPr>
            <w:r w:rsidRPr="001A494D">
              <w:rPr>
                <w:rFonts w:ascii="Arial" w:eastAsia="Times New Roman" w:hAnsi="Arial" w:cs="Arial"/>
                <w:color w:val="000000"/>
                <w:sz w:val="32"/>
                <w:szCs w:val="32"/>
                <w:lang w:eastAsia="en-AU"/>
              </w:rPr>
              <w:t>1</w:t>
            </w:r>
          </w:p>
        </w:tc>
      </w:tr>
    </w:tbl>
    <w:p w14:paraId="21E8716A" w14:textId="77777777" w:rsidR="003905F8" w:rsidRPr="006304C1" w:rsidRDefault="003905F8" w:rsidP="006304C1">
      <w:pPr>
        <w:spacing w:before="240"/>
        <w:rPr>
          <w:rFonts w:eastAsia="Times New Roman" w:cstheme="minorHAnsi"/>
          <w:color w:val="212121"/>
          <w:lang w:eastAsia="en-AU"/>
        </w:rPr>
      </w:pPr>
      <w:r w:rsidRPr="006304C1">
        <w:rPr>
          <w:rFonts w:eastAsia="Times New Roman" w:cstheme="minorHAnsi"/>
          <w:color w:val="212121"/>
          <w:lang w:eastAsia="en-AU"/>
        </w:rPr>
        <w:t>How can we make the number 251?</w:t>
      </w:r>
    </w:p>
    <w:p w14:paraId="6D53BF01" w14:textId="77777777" w:rsidR="00366C4E" w:rsidRPr="006304C1" w:rsidRDefault="00366C4E">
      <w:pPr>
        <w:rPr>
          <w:rFonts w:eastAsia="Times New Roman" w:cstheme="minorHAnsi"/>
          <w:color w:val="212121"/>
          <w:lang w:eastAsia="en-AU"/>
        </w:rPr>
      </w:pPr>
      <w:r w:rsidRPr="006304C1">
        <w:rPr>
          <w:rFonts w:eastAsia="Times New Roman" w:cstheme="minorHAnsi"/>
          <w:color w:val="212121"/>
          <w:lang w:eastAsia="en-AU"/>
        </w:rPr>
        <w:t xml:space="preserve">Discuss the pattern of doubling to get 64 and 128 and add these two new columns. </w:t>
      </w:r>
    </w:p>
    <w:tbl>
      <w:tblPr>
        <w:tblW w:w="7812" w:type="dxa"/>
        <w:tblInd w:w="93" w:type="dxa"/>
        <w:tblLook w:val="04A0" w:firstRow="1" w:lastRow="0" w:firstColumn="1" w:lastColumn="0" w:noHBand="0" w:noVBand="1"/>
      </w:tblPr>
      <w:tblGrid>
        <w:gridCol w:w="1149"/>
        <w:gridCol w:w="851"/>
        <w:gridCol w:w="850"/>
        <w:gridCol w:w="993"/>
        <w:gridCol w:w="992"/>
        <w:gridCol w:w="992"/>
        <w:gridCol w:w="992"/>
        <w:gridCol w:w="993"/>
      </w:tblGrid>
      <w:tr w:rsidR="00366C4E" w:rsidRPr="00366C4E" w14:paraId="75AB4386" w14:textId="77777777" w:rsidTr="00366C4E">
        <w:trPr>
          <w:trHeight w:val="51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7EDA"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B643D8"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55765B"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32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4AA6670"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28A750"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A76CA0"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FEF152"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67C9D4D"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r>
      <w:tr w:rsidR="00366C4E" w:rsidRPr="00366C4E" w14:paraId="21588936" w14:textId="77777777" w:rsidTr="00366C4E">
        <w:trPr>
          <w:trHeight w:val="72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64A607E"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851" w:type="dxa"/>
            <w:tcBorders>
              <w:top w:val="nil"/>
              <w:left w:val="nil"/>
              <w:bottom w:val="single" w:sz="4" w:space="0" w:color="auto"/>
              <w:right w:val="single" w:sz="4" w:space="0" w:color="auto"/>
            </w:tcBorders>
            <w:shd w:val="clear" w:color="auto" w:fill="auto"/>
            <w:noWrap/>
            <w:vAlign w:val="center"/>
            <w:hideMark/>
          </w:tcPr>
          <w:p w14:paraId="2E64A282"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850" w:type="dxa"/>
            <w:tcBorders>
              <w:top w:val="nil"/>
              <w:left w:val="nil"/>
              <w:bottom w:val="single" w:sz="4" w:space="0" w:color="auto"/>
              <w:right w:val="single" w:sz="4" w:space="0" w:color="auto"/>
            </w:tcBorders>
            <w:shd w:val="clear" w:color="auto" w:fill="auto"/>
            <w:noWrap/>
            <w:vAlign w:val="center"/>
            <w:hideMark/>
          </w:tcPr>
          <w:p w14:paraId="65BB1BCF"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993" w:type="dxa"/>
            <w:tcBorders>
              <w:top w:val="nil"/>
              <w:left w:val="nil"/>
              <w:bottom w:val="single" w:sz="4" w:space="0" w:color="auto"/>
              <w:right w:val="single" w:sz="4" w:space="0" w:color="auto"/>
            </w:tcBorders>
            <w:shd w:val="clear" w:color="auto" w:fill="auto"/>
            <w:noWrap/>
            <w:vAlign w:val="center"/>
            <w:hideMark/>
          </w:tcPr>
          <w:p w14:paraId="5626B215"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992" w:type="dxa"/>
            <w:tcBorders>
              <w:top w:val="nil"/>
              <w:left w:val="nil"/>
              <w:bottom w:val="single" w:sz="4" w:space="0" w:color="auto"/>
              <w:right w:val="single" w:sz="4" w:space="0" w:color="auto"/>
            </w:tcBorders>
            <w:shd w:val="clear" w:color="auto" w:fill="auto"/>
            <w:noWrap/>
            <w:vAlign w:val="center"/>
            <w:hideMark/>
          </w:tcPr>
          <w:p w14:paraId="258AC053"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992" w:type="dxa"/>
            <w:tcBorders>
              <w:top w:val="nil"/>
              <w:left w:val="nil"/>
              <w:bottom w:val="single" w:sz="4" w:space="0" w:color="auto"/>
              <w:right w:val="single" w:sz="4" w:space="0" w:color="auto"/>
            </w:tcBorders>
            <w:shd w:val="clear" w:color="auto" w:fill="auto"/>
            <w:noWrap/>
            <w:vAlign w:val="center"/>
            <w:hideMark/>
          </w:tcPr>
          <w:p w14:paraId="5700EAD2"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0</w:t>
            </w:r>
          </w:p>
        </w:tc>
        <w:tc>
          <w:tcPr>
            <w:tcW w:w="992" w:type="dxa"/>
            <w:tcBorders>
              <w:top w:val="nil"/>
              <w:left w:val="nil"/>
              <w:bottom w:val="single" w:sz="4" w:space="0" w:color="auto"/>
              <w:right w:val="single" w:sz="4" w:space="0" w:color="auto"/>
            </w:tcBorders>
            <w:shd w:val="clear" w:color="auto" w:fill="auto"/>
            <w:noWrap/>
            <w:vAlign w:val="center"/>
            <w:hideMark/>
          </w:tcPr>
          <w:p w14:paraId="593D5CBE"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c>
          <w:tcPr>
            <w:tcW w:w="993" w:type="dxa"/>
            <w:tcBorders>
              <w:top w:val="nil"/>
              <w:left w:val="nil"/>
              <w:bottom w:val="single" w:sz="4" w:space="0" w:color="auto"/>
              <w:right w:val="single" w:sz="4" w:space="0" w:color="auto"/>
            </w:tcBorders>
            <w:shd w:val="clear" w:color="auto" w:fill="auto"/>
            <w:noWrap/>
            <w:vAlign w:val="center"/>
            <w:hideMark/>
          </w:tcPr>
          <w:p w14:paraId="221BD8CA" w14:textId="77777777" w:rsidR="00366C4E" w:rsidRPr="00366C4E" w:rsidRDefault="00366C4E" w:rsidP="00366C4E">
            <w:pPr>
              <w:spacing w:after="0" w:line="240" w:lineRule="auto"/>
              <w:jc w:val="center"/>
              <w:rPr>
                <w:rFonts w:ascii="Arial" w:eastAsia="Times New Roman" w:hAnsi="Arial" w:cs="Arial"/>
                <w:color w:val="000000"/>
                <w:sz w:val="32"/>
                <w:szCs w:val="32"/>
                <w:lang w:eastAsia="en-AU"/>
              </w:rPr>
            </w:pPr>
            <w:r w:rsidRPr="00366C4E">
              <w:rPr>
                <w:rFonts w:ascii="Arial" w:eastAsia="Times New Roman" w:hAnsi="Arial" w:cs="Arial"/>
                <w:color w:val="000000"/>
                <w:sz w:val="32"/>
                <w:szCs w:val="32"/>
                <w:lang w:eastAsia="en-AU"/>
              </w:rPr>
              <w:t>1</w:t>
            </w:r>
          </w:p>
        </w:tc>
      </w:tr>
    </w:tbl>
    <w:p w14:paraId="5C94AF90" w14:textId="77777777" w:rsidR="003905F8" w:rsidRDefault="003905F8"/>
    <w:p w14:paraId="4F200413" w14:textId="77777777" w:rsidR="007D1FB4" w:rsidRPr="009550AA" w:rsidRDefault="007D1FB4">
      <w:pPr>
        <w:rPr>
          <w:rStyle w:val="Strong"/>
        </w:rPr>
      </w:pPr>
      <w:r w:rsidRPr="009550AA">
        <w:rPr>
          <w:rStyle w:val="Strong"/>
        </w:rPr>
        <w:lastRenderedPageBreak/>
        <w:t>Creating a spreadsheet</w:t>
      </w:r>
    </w:p>
    <w:p w14:paraId="382B2795" w14:textId="43A3492F" w:rsidR="00FA0FA9" w:rsidRDefault="00FA0FA9" w:rsidP="00FA0FA9">
      <w:r>
        <w:t>Differentiate the task depending on your student’s familiarity and skills using a spreadsheet. Scaffold the learning by providing a spread sheeting file which has the set up partly completed. The files provided are MS Excel.</w:t>
      </w:r>
    </w:p>
    <w:p w14:paraId="3B57562B" w14:textId="59EAA319" w:rsidR="00FA0FA9" w:rsidRDefault="00FA0FA9" w:rsidP="00FA0FA9">
      <w:r>
        <w:t>Some students who are well skilled in using a spreadsheet can design their own converter and may not need a file to scaffold their learning.</w:t>
      </w:r>
    </w:p>
    <w:p w14:paraId="55EBF277" w14:textId="209178AE" w:rsidR="00366C4E" w:rsidRDefault="00FA0FA9" w:rsidP="00FA0FA9">
      <w:r>
        <w:t>Provide this file (Binary to decimal converter file - easy) for students that have a basic understanding of how to use a spreadsheet. As a starting point ask students to test the sheet to see how it operates. Can they work out how the ASCII decimal number is calculated? Ask students if they can make their converter work up to the decimal number of 255. Encourage students to test and check to see if auto sum is correct and outputs in the cell as the correct ASCII Decimal Number.</w:t>
      </w:r>
      <w:r w:rsidR="00366C4E">
        <w:rPr>
          <w:noProof/>
          <w:lang w:val="en-US"/>
        </w:rPr>
        <w:drawing>
          <wp:inline distT="0" distB="0" distL="0" distR="0" wp14:anchorId="7E29E2F8" wp14:editId="4959FA97">
            <wp:extent cx="4070741" cy="16383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74494" cy="1639810"/>
                    </a:xfrm>
                    <a:prstGeom prst="rect">
                      <a:avLst/>
                    </a:prstGeom>
                  </pic:spPr>
                </pic:pic>
              </a:graphicData>
            </a:graphic>
          </wp:inline>
        </w:drawing>
      </w:r>
    </w:p>
    <w:p w14:paraId="57C19360" w14:textId="77777777" w:rsidR="005327C8" w:rsidRDefault="005327C8">
      <w:r>
        <w:t>FILE [</w:t>
      </w:r>
      <w:r w:rsidRPr="005327C8">
        <w:t xml:space="preserve">Binary to decimal converter(1)_3 </w:t>
      </w:r>
      <w:proofErr w:type="spellStart"/>
      <w:r w:rsidRPr="005327C8">
        <w:t>digits_easiest</w:t>
      </w:r>
      <w:proofErr w:type="spellEnd"/>
      <w:r>
        <w:t>]</w:t>
      </w:r>
    </w:p>
    <w:p w14:paraId="383FA30A" w14:textId="77777777" w:rsidR="007E1EAB" w:rsidRDefault="00366C4E">
      <w:r>
        <w:t>For students who want to add a conditional if statement</w:t>
      </w:r>
      <w:r w:rsidR="00991912">
        <w:t xml:space="preserve"> to automatically represent o or 1 as on or off use this file. </w:t>
      </w:r>
      <w:r w:rsidR="005C6A62">
        <w:t xml:space="preserve">In this example the conditional statement reads if cell (above) = 1 then show On, else if cell = 0 show Off. </w:t>
      </w:r>
    </w:p>
    <w:p w14:paraId="53B9798A" w14:textId="329C438F" w:rsidR="005327C8" w:rsidRDefault="005327C8">
      <w:r>
        <w:t>FILE [</w:t>
      </w:r>
      <w:r w:rsidRPr="005327C8">
        <w:t xml:space="preserve">Binary to decimal converter(1)_3 </w:t>
      </w:r>
      <w:proofErr w:type="spellStart"/>
      <w:r w:rsidRPr="005327C8">
        <w:t>digits_</w:t>
      </w:r>
      <w:r>
        <w:t>conditional</w:t>
      </w:r>
      <w:proofErr w:type="spellEnd"/>
      <w:r>
        <w:t>]</w:t>
      </w:r>
    </w:p>
    <w:p w14:paraId="0D78945A" w14:textId="77777777" w:rsidR="005C6A62" w:rsidRDefault="00821CF3">
      <w:r>
        <w:rPr>
          <w:noProof/>
          <w:lang w:val="en-US"/>
        </w:rPr>
        <w:drawing>
          <wp:anchor distT="0" distB="0" distL="114300" distR="114300" simplePos="0" relativeHeight="251658240" behindDoc="0" locked="0" layoutInCell="1" allowOverlap="1" wp14:anchorId="6DF78EE2" wp14:editId="790916F7">
            <wp:simplePos x="0" y="0"/>
            <wp:positionH relativeFrom="column">
              <wp:posOffset>-35560</wp:posOffset>
            </wp:positionH>
            <wp:positionV relativeFrom="paragraph">
              <wp:posOffset>25400</wp:posOffset>
            </wp:positionV>
            <wp:extent cx="3981450" cy="1781869"/>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1450" cy="1781869"/>
                    </a:xfrm>
                    <a:prstGeom prst="rect">
                      <a:avLst/>
                    </a:prstGeom>
                  </pic:spPr>
                </pic:pic>
              </a:graphicData>
            </a:graphic>
            <wp14:sizeRelH relativeFrom="margin">
              <wp14:pctWidth>0</wp14:pctWidth>
            </wp14:sizeRelH>
            <wp14:sizeRelV relativeFrom="margin">
              <wp14:pctHeight>0</wp14:pctHeight>
            </wp14:sizeRelV>
          </wp:anchor>
        </w:drawing>
      </w:r>
    </w:p>
    <w:p w14:paraId="65E005C7" w14:textId="77777777" w:rsidR="005C6A62" w:rsidRPr="005C6A62" w:rsidRDefault="005C6A62" w:rsidP="005C6A62"/>
    <w:p w14:paraId="5E4A8F43" w14:textId="77777777" w:rsidR="005C6A62" w:rsidRPr="005C6A62" w:rsidRDefault="005C6A62" w:rsidP="005C6A62"/>
    <w:p w14:paraId="6D66F3B9" w14:textId="77777777" w:rsidR="005C6A62" w:rsidRPr="005C6A62" w:rsidRDefault="005C6A62" w:rsidP="005C6A62"/>
    <w:p w14:paraId="21A1001D" w14:textId="77777777" w:rsidR="005C6A62" w:rsidRDefault="005C6A62"/>
    <w:p w14:paraId="388E0E69" w14:textId="77777777" w:rsidR="005C6A62" w:rsidRDefault="005C6A62"/>
    <w:p w14:paraId="3CCB9CA0" w14:textId="3713E94B" w:rsidR="005327C8" w:rsidRDefault="005C6A62" w:rsidP="005327C8">
      <w:r>
        <w:t>A completed version might look similar to this</w:t>
      </w:r>
      <w:r w:rsidR="00600855">
        <w:t xml:space="preserve"> (see image below)</w:t>
      </w:r>
    </w:p>
    <w:p w14:paraId="6A446EBA" w14:textId="77777777" w:rsidR="005327C8" w:rsidRDefault="005327C8" w:rsidP="005327C8">
      <w:r>
        <w:t xml:space="preserve"> [FILE </w:t>
      </w:r>
      <w:r w:rsidRPr="005327C8">
        <w:t xml:space="preserve">Binary to decimal </w:t>
      </w:r>
      <w:proofErr w:type="spellStart"/>
      <w:r w:rsidRPr="005327C8">
        <w:t>converter_with</w:t>
      </w:r>
      <w:proofErr w:type="spellEnd"/>
      <w:r w:rsidRPr="005327C8">
        <w:t xml:space="preserve"> </w:t>
      </w:r>
      <w:proofErr w:type="spellStart"/>
      <w:r w:rsidRPr="005327C8">
        <w:t>conditional_COMPLETED</w:t>
      </w:r>
      <w:proofErr w:type="spellEnd"/>
      <w:r>
        <w:t>]</w:t>
      </w:r>
    </w:p>
    <w:p w14:paraId="5E58D625" w14:textId="77777777" w:rsidR="005327C8" w:rsidRDefault="005327C8" w:rsidP="005327C8"/>
    <w:p w14:paraId="111C3DF5" w14:textId="77777777" w:rsidR="007E1EAB" w:rsidRDefault="005C6A62">
      <w:r>
        <w:rPr>
          <w:noProof/>
          <w:lang w:val="en-US"/>
        </w:rPr>
        <w:lastRenderedPageBreak/>
        <w:drawing>
          <wp:inline distT="0" distB="0" distL="0" distR="0" wp14:anchorId="0BFAF118" wp14:editId="34FFDFF0">
            <wp:extent cx="4086225" cy="1850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98533" cy="1856163"/>
                    </a:xfrm>
                    <a:prstGeom prst="rect">
                      <a:avLst/>
                    </a:prstGeom>
                  </pic:spPr>
                </pic:pic>
              </a:graphicData>
            </a:graphic>
          </wp:inline>
        </w:drawing>
      </w:r>
      <w:r>
        <w:br w:type="textWrapping" w:clear="all"/>
      </w:r>
    </w:p>
    <w:p w14:paraId="0381A4CB" w14:textId="4DACC477" w:rsidR="005327C8" w:rsidRDefault="005C6A62" w:rsidP="003905F8">
      <w:pPr>
        <w:shd w:val="clear" w:color="auto" w:fill="FFFFFF"/>
      </w:pPr>
      <w:r w:rsidRPr="005C6A62">
        <w:t>For students that are interested in creating an interface refer to this example</w:t>
      </w:r>
      <w:r w:rsidR="00600855">
        <w:t xml:space="preserve"> below</w:t>
      </w:r>
      <w:r w:rsidRPr="005C6A62">
        <w:t xml:space="preserve">. </w:t>
      </w:r>
    </w:p>
    <w:p w14:paraId="1F9BA97C" w14:textId="77777777" w:rsidR="005327C8" w:rsidRDefault="005327C8" w:rsidP="005327C8">
      <w:r>
        <w:t xml:space="preserve">[FILE </w:t>
      </w:r>
      <w:r w:rsidRPr="005327C8">
        <w:rPr>
          <w:rFonts w:ascii="Calibri" w:eastAsia="Times New Roman" w:hAnsi="Calibri" w:cs="Segoe UI"/>
          <w:color w:val="1F497D"/>
          <w:lang w:eastAsia="en-AU"/>
        </w:rPr>
        <w:t xml:space="preserve">Binary to decimal </w:t>
      </w:r>
      <w:proofErr w:type="spellStart"/>
      <w:r w:rsidRPr="005327C8">
        <w:rPr>
          <w:rFonts w:ascii="Calibri" w:eastAsia="Times New Roman" w:hAnsi="Calibri" w:cs="Segoe UI"/>
          <w:color w:val="1F497D"/>
          <w:lang w:eastAsia="en-AU"/>
        </w:rPr>
        <w:t>converter_Interface</w:t>
      </w:r>
      <w:proofErr w:type="spellEnd"/>
      <w:r>
        <w:t>]</w:t>
      </w:r>
    </w:p>
    <w:p w14:paraId="31C1B431" w14:textId="77777777" w:rsidR="005C6A62" w:rsidRDefault="005C6A62" w:rsidP="005327C8">
      <w:pPr>
        <w:shd w:val="clear" w:color="auto" w:fill="FFFFFF"/>
        <w:rPr>
          <w:rFonts w:ascii="Calibri" w:eastAsia="Times New Roman" w:hAnsi="Calibri" w:cs="Segoe UI"/>
          <w:color w:val="1F497D"/>
          <w:lang w:eastAsia="en-AU"/>
        </w:rPr>
      </w:pPr>
      <w:r>
        <w:rPr>
          <w:noProof/>
          <w:lang w:val="en-US"/>
        </w:rPr>
        <w:drawing>
          <wp:inline distT="0" distB="0" distL="0" distR="0" wp14:anchorId="283C19D8" wp14:editId="4AF46443">
            <wp:extent cx="4048084" cy="156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0998" cy="1574728"/>
                    </a:xfrm>
                    <a:prstGeom prst="rect">
                      <a:avLst/>
                    </a:prstGeom>
                  </pic:spPr>
                </pic:pic>
              </a:graphicData>
            </a:graphic>
          </wp:inline>
        </w:drawing>
      </w:r>
    </w:p>
    <w:p w14:paraId="6F2A93D7" w14:textId="1B4AD4AA" w:rsidR="005C6A62" w:rsidRDefault="005C6A62" w:rsidP="005C6A62">
      <w:r>
        <w:t xml:space="preserve">Refer to </w:t>
      </w:r>
      <w:r w:rsidR="00195C81">
        <w:t>th</w:t>
      </w:r>
      <w:r w:rsidR="00600855">
        <w:t>e</w:t>
      </w:r>
      <w:r>
        <w:t xml:space="preserve"> version </w:t>
      </w:r>
      <w:r w:rsidR="00600855">
        <w:t xml:space="preserve">pictured below </w:t>
      </w:r>
      <w:r>
        <w:t>of the completed spreadsheet</w:t>
      </w:r>
      <w:r w:rsidR="00195C81">
        <w:t xml:space="preserve"> with tips that </w:t>
      </w:r>
      <w:r>
        <w:t xml:space="preserve">explain how the sheet is set up. This version includes binary cards with dots, which can be used as a further challenge. </w:t>
      </w:r>
    </w:p>
    <w:p w14:paraId="4F76895A" w14:textId="77777777" w:rsidR="005327C8" w:rsidRPr="005C6A62" w:rsidRDefault="005327C8" w:rsidP="005C6A62">
      <w:r>
        <w:t xml:space="preserve">[FILE </w:t>
      </w:r>
      <w:r w:rsidRPr="005327C8">
        <w:t xml:space="preserve">Binary to decimal </w:t>
      </w:r>
      <w:proofErr w:type="spellStart"/>
      <w:r w:rsidRPr="005327C8">
        <w:t>converter_Full</w:t>
      </w:r>
      <w:proofErr w:type="spellEnd"/>
      <w:r w:rsidRPr="005327C8">
        <w:t xml:space="preserve"> version with tips</w:t>
      </w:r>
      <w:r>
        <w:t>]</w:t>
      </w:r>
    </w:p>
    <w:p w14:paraId="1180316B" w14:textId="77777777" w:rsidR="005C6A62" w:rsidRDefault="005C6A62" w:rsidP="003905F8">
      <w:pPr>
        <w:shd w:val="clear" w:color="auto" w:fill="FFFFFF"/>
        <w:rPr>
          <w:rFonts w:ascii="Calibri" w:eastAsia="Times New Roman" w:hAnsi="Calibri" w:cs="Segoe UI"/>
          <w:color w:val="1F497D"/>
          <w:lang w:eastAsia="en-AU"/>
        </w:rPr>
      </w:pPr>
      <w:r>
        <w:rPr>
          <w:noProof/>
          <w:lang w:val="en-US"/>
        </w:rPr>
        <w:drawing>
          <wp:inline distT="0" distB="0" distL="0" distR="0" wp14:anchorId="26982DCB" wp14:editId="2D7E0140">
            <wp:extent cx="5731510" cy="19805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980565"/>
                    </a:xfrm>
                    <a:prstGeom prst="rect">
                      <a:avLst/>
                    </a:prstGeom>
                  </pic:spPr>
                </pic:pic>
              </a:graphicData>
            </a:graphic>
          </wp:inline>
        </w:drawing>
      </w:r>
    </w:p>
    <w:p w14:paraId="7DF482AD" w14:textId="77777777" w:rsidR="005C6A62" w:rsidRDefault="003E211E" w:rsidP="009550AA">
      <w:pPr>
        <w:pStyle w:val="Heading2"/>
        <w:rPr>
          <w:rFonts w:eastAsia="Times New Roman"/>
          <w:lang w:eastAsia="en-AU"/>
        </w:rPr>
      </w:pPr>
      <w:r>
        <w:rPr>
          <w:rFonts w:eastAsia="Times New Roman"/>
          <w:lang w:eastAsia="en-AU"/>
        </w:rPr>
        <w:t>Why is this relevant?</w:t>
      </w:r>
    </w:p>
    <w:p w14:paraId="28461884" w14:textId="77777777" w:rsidR="003E211E" w:rsidRDefault="003E211E" w:rsidP="003E211E">
      <w:r w:rsidRPr="003E211E">
        <w:t>Computers today use the binary system to represent information. It is called binary</w:t>
      </w:r>
      <w:r>
        <w:t xml:space="preserve"> </w:t>
      </w:r>
      <w:r w:rsidRPr="003E211E">
        <w:t>because only two different digits are used. It is also kno</w:t>
      </w:r>
      <w:r>
        <w:t xml:space="preserve">wn as base two (normally we </w:t>
      </w:r>
      <w:r w:rsidRPr="003E211E">
        <w:t>use base 10). Each zero or one is called a bit (binary digit). A bit is usually represented in</w:t>
      </w:r>
      <w:r>
        <w:t xml:space="preserve"> </w:t>
      </w:r>
      <w:r w:rsidRPr="003E211E">
        <w:t xml:space="preserve">a computer’s main memory by a transistor that is switched on </w:t>
      </w:r>
      <w:r>
        <w:t xml:space="preserve">or off, or a capacitor that is </w:t>
      </w:r>
      <w:r w:rsidRPr="003E211E">
        <w:t>charged or discharged.</w:t>
      </w:r>
    </w:p>
    <w:p w14:paraId="24274890" w14:textId="77777777" w:rsidR="003E211E" w:rsidRPr="003E211E" w:rsidRDefault="003E211E" w:rsidP="003E211E">
      <w:r>
        <w:t>One bit on its own can’t represent much, so they are usually grouped together in groups of eight, which can represent numbers from 0 to 255. A group of eight bits is called a byte.</w:t>
      </w:r>
    </w:p>
    <w:p w14:paraId="1217702A" w14:textId="77777777" w:rsidR="00EC2D45" w:rsidRPr="00381332" w:rsidRDefault="003905F8" w:rsidP="005F1115">
      <w:pPr>
        <w:pStyle w:val="Heading2"/>
        <w:rPr>
          <w:rFonts w:eastAsia="Times New Roman"/>
          <w:b/>
          <w:bCs/>
          <w:lang w:eastAsia="en-AU"/>
        </w:rPr>
      </w:pPr>
      <w:r w:rsidRPr="00381332">
        <w:rPr>
          <w:rFonts w:eastAsia="Times New Roman"/>
          <w:b/>
          <w:bCs/>
          <w:lang w:eastAsia="en-AU"/>
        </w:rPr>
        <w:lastRenderedPageBreak/>
        <w:t>Curriculum links</w:t>
      </w:r>
    </w:p>
    <w:p w14:paraId="2836C969" w14:textId="77777777" w:rsidR="00EC2D45" w:rsidRPr="00381332" w:rsidRDefault="00EC2D45" w:rsidP="003905F8">
      <w:pPr>
        <w:shd w:val="clear" w:color="auto" w:fill="FFFFFF"/>
        <w:rPr>
          <w:rFonts w:ascii="Calibri" w:hAnsi="Calibri" w:cs="Calibri"/>
          <w:b/>
          <w:bCs/>
          <w:color w:val="222222"/>
          <w:sz w:val="21"/>
          <w:szCs w:val="21"/>
        </w:rPr>
      </w:pPr>
      <w:r w:rsidRPr="00381332">
        <w:rPr>
          <w:rFonts w:ascii="Calibri" w:hAnsi="Calibri" w:cs="Calibri"/>
          <w:b/>
          <w:bCs/>
          <w:color w:val="222222"/>
          <w:sz w:val="21"/>
          <w:szCs w:val="21"/>
        </w:rPr>
        <w:t>Digital Technologies</w:t>
      </w:r>
    </w:p>
    <w:p w14:paraId="2BF3CB90" w14:textId="48007459" w:rsidR="00EC2D45" w:rsidRPr="00CD2A83" w:rsidRDefault="00EC2D45" w:rsidP="00381332">
      <w:pPr>
        <w:shd w:val="clear" w:color="auto" w:fill="FFFFFF"/>
        <w:spacing w:after="0"/>
        <w:rPr>
          <w:rFonts w:ascii="Calibri" w:hAnsi="Calibri" w:cs="Calibri"/>
          <w:color w:val="222222"/>
          <w:sz w:val="21"/>
          <w:szCs w:val="21"/>
        </w:rPr>
      </w:pPr>
      <w:r w:rsidRPr="00CD2A83">
        <w:rPr>
          <w:rFonts w:ascii="Calibri" w:hAnsi="Calibri" w:cs="Calibri"/>
          <w:color w:val="222222"/>
          <w:sz w:val="21"/>
          <w:szCs w:val="21"/>
        </w:rPr>
        <w:t>Years 5-6</w:t>
      </w:r>
      <w:r w:rsidR="005F1115" w:rsidRPr="00CD2A83">
        <w:rPr>
          <w:rFonts w:ascii="Calibri" w:hAnsi="Calibri" w:cs="Calibri"/>
          <w:color w:val="222222"/>
          <w:sz w:val="21"/>
          <w:szCs w:val="21"/>
        </w:rPr>
        <w:t xml:space="preserve">: </w:t>
      </w:r>
      <w:r w:rsidR="005F1115" w:rsidRPr="00CD2A83">
        <w:rPr>
          <w:rFonts w:ascii="Calibri" w:hAnsi="Calibri" w:cs="Calibri"/>
          <w:color w:val="222222"/>
          <w:sz w:val="21"/>
          <w:szCs w:val="21"/>
        </w:rPr>
        <w:t>Knowledge and understanding</w:t>
      </w:r>
    </w:p>
    <w:p w14:paraId="42D50D75" w14:textId="065DBC63" w:rsidR="00EC2D45" w:rsidRPr="00CD2A83" w:rsidRDefault="00400D08" w:rsidP="00400D08">
      <w:pPr>
        <w:pStyle w:val="ListParagraph"/>
        <w:numPr>
          <w:ilvl w:val="0"/>
          <w:numId w:val="3"/>
        </w:numPr>
        <w:shd w:val="clear" w:color="auto" w:fill="FFFFFF"/>
        <w:rPr>
          <w:rFonts w:ascii="Calibri" w:hAnsi="Calibri" w:cs="Calibri"/>
          <w:color w:val="222222"/>
          <w:sz w:val="21"/>
          <w:szCs w:val="21"/>
        </w:rPr>
      </w:pPr>
      <w:r w:rsidRPr="00CD2A83">
        <w:rPr>
          <w:rFonts w:ascii="Calibri" w:hAnsi="Calibri" w:cs="Calibri"/>
          <w:color w:val="222222"/>
          <w:sz w:val="21"/>
          <w:szCs w:val="21"/>
        </w:rPr>
        <w:t>E</w:t>
      </w:r>
      <w:r w:rsidRPr="00CD2A83">
        <w:rPr>
          <w:rFonts w:ascii="Calibri" w:hAnsi="Calibri" w:cs="Calibri"/>
          <w:color w:val="222222"/>
          <w:sz w:val="21"/>
          <w:szCs w:val="21"/>
        </w:rPr>
        <w:t>xplain how digital systems represent all data using numbers</w:t>
      </w:r>
      <w:r w:rsidRPr="00CD2A83">
        <w:rPr>
          <w:rFonts w:ascii="Calibri" w:hAnsi="Calibri" w:cs="Calibri"/>
          <w:color w:val="222222"/>
          <w:sz w:val="21"/>
          <w:szCs w:val="21"/>
        </w:rPr>
        <w:t xml:space="preserve"> </w:t>
      </w:r>
      <w:r w:rsidRPr="00CD2A83">
        <w:rPr>
          <w:rFonts w:ascii="Calibri" w:hAnsi="Calibri" w:cs="Calibri"/>
          <w:color w:val="222222"/>
          <w:sz w:val="21"/>
          <w:szCs w:val="21"/>
        </w:rPr>
        <w:t>(AC9TDI6K03)</w:t>
      </w:r>
    </w:p>
    <w:p w14:paraId="6E4AD3BE" w14:textId="5E83918E" w:rsidR="00EC2D45" w:rsidRPr="00CD2A83" w:rsidRDefault="00EC2D45" w:rsidP="00381332">
      <w:pPr>
        <w:shd w:val="clear" w:color="auto" w:fill="FFFFFF"/>
        <w:spacing w:after="0"/>
        <w:rPr>
          <w:rFonts w:ascii="Calibri" w:hAnsi="Calibri" w:cs="Calibri"/>
          <w:color w:val="222222"/>
          <w:sz w:val="21"/>
          <w:szCs w:val="21"/>
        </w:rPr>
      </w:pPr>
      <w:r w:rsidRPr="00CD2A83">
        <w:rPr>
          <w:rFonts w:ascii="Calibri" w:hAnsi="Calibri" w:cs="Calibri"/>
          <w:color w:val="222222"/>
          <w:sz w:val="21"/>
          <w:szCs w:val="21"/>
        </w:rPr>
        <w:t>Years 7-8</w:t>
      </w:r>
      <w:r w:rsidR="00400D08" w:rsidRPr="00CD2A83">
        <w:rPr>
          <w:rFonts w:ascii="Calibri" w:hAnsi="Calibri" w:cs="Calibri"/>
          <w:color w:val="222222"/>
          <w:sz w:val="21"/>
          <w:szCs w:val="21"/>
        </w:rPr>
        <w:t xml:space="preserve">: </w:t>
      </w:r>
      <w:r w:rsidRPr="00CD2A83">
        <w:rPr>
          <w:rFonts w:ascii="Calibri" w:hAnsi="Calibri" w:cs="Calibri"/>
          <w:color w:val="222222"/>
          <w:sz w:val="21"/>
          <w:szCs w:val="21"/>
        </w:rPr>
        <w:t>Knowledge and understanding</w:t>
      </w:r>
    </w:p>
    <w:p w14:paraId="62251674" w14:textId="47EF4846" w:rsidR="00EC2D45" w:rsidRPr="00CD2A83" w:rsidRDefault="00400D08" w:rsidP="00400D08">
      <w:pPr>
        <w:pStyle w:val="ListParagraph"/>
        <w:numPr>
          <w:ilvl w:val="0"/>
          <w:numId w:val="3"/>
        </w:numPr>
        <w:shd w:val="clear" w:color="auto" w:fill="FFFFFF"/>
        <w:rPr>
          <w:rFonts w:ascii="Calibri" w:hAnsi="Calibri" w:cs="Calibri"/>
          <w:color w:val="222222"/>
          <w:sz w:val="21"/>
          <w:szCs w:val="21"/>
        </w:rPr>
      </w:pPr>
      <w:r w:rsidRPr="00CD2A83">
        <w:rPr>
          <w:rFonts w:ascii="Calibri" w:hAnsi="Calibri" w:cs="Calibri"/>
          <w:color w:val="222222"/>
          <w:sz w:val="21"/>
          <w:szCs w:val="21"/>
        </w:rPr>
        <w:t>E</w:t>
      </w:r>
      <w:r w:rsidRPr="00CD2A83">
        <w:rPr>
          <w:rFonts w:ascii="Calibri" w:hAnsi="Calibri" w:cs="Calibri"/>
          <w:color w:val="222222"/>
          <w:sz w:val="21"/>
          <w:szCs w:val="21"/>
        </w:rPr>
        <w:t>xplore how data can be represented by off and on states (zeros and ones in binary)</w:t>
      </w:r>
      <w:r w:rsidRPr="00CD2A83">
        <w:rPr>
          <w:rFonts w:ascii="Calibri" w:hAnsi="Calibri" w:cs="Calibri"/>
          <w:color w:val="222222"/>
          <w:sz w:val="21"/>
          <w:szCs w:val="21"/>
        </w:rPr>
        <w:t xml:space="preserve"> </w:t>
      </w:r>
      <w:r w:rsidRPr="00CD2A83">
        <w:rPr>
          <w:rFonts w:ascii="Calibri" w:hAnsi="Calibri" w:cs="Calibri"/>
          <w:color w:val="222222"/>
          <w:sz w:val="21"/>
          <w:szCs w:val="21"/>
        </w:rPr>
        <w:t>(AC9TDI6K04)</w:t>
      </w:r>
    </w:p>
    <w:p w14:paraId="43DB50FC" w14:textId="77777777" w:rsidR="007D1FB4" w:rsidRPr="00381332" w:rsidRDefault="007D1FB4" w:rsidP="003905F8">
      <w:pPr>
        <w:shd w:val="clear" w:color="auto" w:fill="FFFFFF"/>
        <w:rPr>
          <w:rFonts w:ascii="Calibri" w:hAnsi="Calibri" w:cs="Calibri"/>
          <w:b/>
          <w:bCs/>
          <w:color w:val="222222"/>
          <w:sz w:val="21"/>
          <w:szCs w:val="21"/>
        </w:rPr>
      </w:pPr>
      <w:r w:rsidRPr="00381332">
        <w:rPr>
          <w:rFonts w:ascii="Calibri" w:hAnsi="Calibri" w:cs="Calibri"/>
          <w:b/>
          <w:bCs/>
          <w:color w:val="222222"/>
          <w:sz w:val="21"/>
          <w:szCs w:val="21"/>
        </w:rPr>
        <w:t>Mathematics / Number and Algebra</w:t>
      </w:r>
    </w:p>
    <w:p w14:paraId="5B8BA952" w14:textId="2F208535" w:rsidR="00CD2A83" w:rsidRDefault="003905F8" w:rsidP="00381332">
      <w:pPr>
        <w:shd w:val="clear" w:color="auto" w:fill="FFFFFF"/>
        <w:spacing w:after="0"/>
        <w:rPr>
          <w:rFonts w:ascii="Calibri" w:eastAsia="Times New Roman" w:hAnsi="Calibri" w:cs="Calibri"/>
          <w:color w:val="1F497D"/>
          <w:lang w:eastAsia="en-AU"/>
        </w:rPr>
      </w:pPr>
      <w:r w:rsidRPr="00CD2A83">
        <w:rPr>
          <w:rFonts w:ascii="Calibri" w:hAnsi="Calibri" w:cs="Calibri"/>
          <w:color w:val="222222"/>
          <w:sz w:val="21"/>
          <w:szCs w:val="21"/>
        </w:rPr>
        <w:t>Year 5</w:t>
      </w:r>
      <w:r w:rsidR="00400D08" w:rsidRPr="00CD2A83">
        <w:rPr>
          <w:rFonts w:ascii="Calibri" w:hAnsi="Calibri" w:cs="Calibri"/>
          <w:color w:val="222222"/>
          <w:sz w:val="21"/>
          <w:szCs w:val="21"/>
        </w:rPr>
        <w:t>: Num</w:t>
      </w:r>
      <w:r w:rsidR="00381332">
        <w:rPr>
          <w:rFonts w:ascii="Calibri" w:hAnsi="Calibri" w:cs="Calibri"/>
          <w:color w:val="222222"/>
          <w:sz w:val="21"/>
          <w:szCs w:val="21"/>
        </w:rPr>
        <w:t>b</w:t>
      </w:r>
      <w:r w:rsidR="00400D08" w:rsidRPr="00CD2A83">
        <w:rPr>
          <w:rFonts w:ascii="Calibri" w:hAnsi="Calibri" w:cs="Calibri"/>
          <w:color w:val="222222"/>
          <w:sz w:val="21"/>
          <w:szCs w:val="21"/>
        </w:rPr>
        <w:t>er</w:t>
      </w:r>
    </w:p>
    <w:p w14:paraId="7264E7E5" w14:textId="270D9ACC" w:rsidR="003905F8" w:rsidRPr="00CD2A83" w:rsidRDefault="00CD2A83" w:rsidP="00CD2A83">
      <w:pPr>
        <w:pStyle w:val="ListParagraph"/>
        <w:numPr>
          <w:ilvl w:val="0"/>
          <w:numId w:val="3"/>
        </w:numPr>
        <w:shd w:val="clear" w:color="auto" w:fill="FFFFFF"/>
        <w:rPr>
          <w:rFonts w:ascii="Calibri" w:eastAsia="Times New Roman" w:hAnsi="Calibri" w:cs="Calibri"/>
          <w:color w:val="1F497D"/>
          <w:lang w:eastAsia="en-AU"/>
        </w:rPr>
      </w:pPr>
      <w:r w:rsidRPr="00CD2A83">
        <w:rPr>
          <w:rFonts w:ascii="Calibri" w:hAnsi="Calibri" w:cs="Calibri"/>
          <w:color w:val="222222"/>
          <w:sz w:val="21"/>
          <w:szCs w:val="21"/>
        </w:rPr>
        <w:t>Solve problems involving multiplication of larger numbers by one- or two-digit numbers, choosing efficient calculation strategies and using digital tools where appropriate; check the reasonableness of answers (AC9M5N06 )</w:t>
      </w:r>
    </w:p>
    <w:p w14:paraId="0926BF26" w14:textId="3E796E1A" w:rsidR="00381332" w:rsidRPr="00381332" w:rsidRDefault="003905F8" w:rsidP="00381332">
      <w:pPr>
        <w:shd w:val="clear" w:color="auto" w:fill="FFFFFF"/>
        <w:spacing w:after="0" w:line="240" w:lineRule="auto"/>
        <w:rPr>
          <w:rFonts w:ascii="Calibri" w:hAnsi="Calibri" w:cs="Calibri"/>
        </w:rPr>
      </w:pPr>
      <w:r w:rsidRPr="00CD2A83">
        <w:rPr>
          <w:rFonts w:ascii="Calibri" w:hAnsi="Calibri" w:cs="Calibri"/>
        </w:rPr>
        <w:t>Year 6</w:t>
      </w:r>
      <w:r w:rsidR="00CD2A83">
        <w:rPr>
          <w:rFonts w:ascii="Calibri" w:hAnsi="Calibri" w:cs="Calibri"/>
        </w:rPr>
        <w:t>: Algebra</w:t>
      </w:r>
    </w:p>
    <w:p w14:paraId="2C21CCFA" w14:textId="77777777" w:rsidR="00381332" w:rsidRPr="00381332" w:rsidRDefault="00381332" w:rsidP="00381332">
      <w:pPr>
        <w:pStyle w:val="ListParagraph"/>
        <w:numPr>
          <w:ilvl w:val="0"/>
          <w:numId w:val="3"/>
        </w:numPr>
        <w:shd w:val="clear" w:color="auto" w:fill="FFFFFF"/>
        <w:spacing w:after="0" w:line="240" w:lineRule="auto"/>
        <w:rPr>
          <w:rFonts w:ascii="Calibri" w:hAnsi="Calibri" w:cs="Calibri"/>
          <w:color w:val="222222"/>
          <w:sz w:val="21"/>
          <w:szCs w:val="21"/>
        </w:rPr>
      </w:pPr>
      <w:r w:rsidRPr="00381332">
        <w:rPr>
          <w:rFonts w:ascii="Calibri" w:hAnsi="Calibri" w:cs="Calibri"/>
          <w:color w:val="222222"/>
          <w:sz w:val="21"/>
          <w:szCs w:val="21"/>
        </w:rPr>
        <w:t>Recognise and use rules that generate visually growing patterns and number patterns involving rational numbers (AC9M6A01 )</w:t>
      </w:r>
    </w:p>
    <w:p w14:paraId="3FAF40E2" w14:textId="77777777" w:rsidR="00381332" w:rsidRDefault="00381332" w:rsidP="00381332">
      <w:pPr>
        <w:shd w:val="clear" w:color="auto" w:fill="FFFFFF"/>
        <w:spacing w:after="0" w:line="240" w:lineRule="auto"/>
        <w:rPr>
          <w:rFonts w:ascii="Calibri" w:hAnsi="Calibri" w:cs="Calibri"/>
          <w:color w:val="222222"/>
          <w:sz w:val="21"/>
          <w:szCs w:val="21"/>
        </w:rPr>
      </w:pPr>
    </w:p>
    <w:p w14:paraId="22AC770B" w14:textId="27C15A3B" w:rsidR="003905F8" w:rsidRPr="00381332" w:rsidRDefault="003905F8" w:rsidP="00381332">
      <w:pPr>
        <w:shd w:val="clear" w:color="auto" w:fill="FFFFFF"/>
        <w:spacing w:after="0" w:line="240" w:lineRule="auto"/>
        <w:rPr>
          <w:rFonts w:ascii="Calibri" w:hAnsi="Calibri" w:cs="Calibri"/>
          <w:b/>
          <w:bCs/>
        </w:rPr>
      </w:pPr>
      <w:r w:rsidRPr="00381332">
        <w:rPr>
          <w:rFonts w:ascii="Calibri" w:hAnsi="Calibri" w:cs="Calibri"/>
          <w:b/>
          <w:bCs/>
        </w:rPr>
        <w:t>ICT Capabilities</w:t>
      </w:r>
    </w:p>
    <w:p w14:paraId="4D5FA182" w14:textId="77777777" w:rsidR="003905F8" w:rsidRPr="00CD2A83" w:rsidRDefault="003905F8" w:rsidP="003905F8">
      <w:pPr>
        <w:shd w:val="clear" w:color="auto" w:fill="FFFFFF"/>
        <w:spacing w:after="0" w:line="240" w:lineRule="auto"/>
        <w:rPr>
          <w:rFonts w:ascii="Calibri" w:hAnsi="Calibri" w:cs="Calibri"/>
        </w:rPr>
      </w:pPr>
      <w:r w:rsidRPr="00CD2A83">
        <w:rPr>
          <w:rFonts w:ascii="Calibri" w:hAnsi="Calibri" w:cs="Calibri"/>
        </w:rPr>
        <w:t>Typically by the end of Year 6, students:</w:t>
      </w:r>
    </w:p>
    <w:p w14:paraId="68C3E120" w14:textId="77777777" w:rsidR="003905F8" w:rsidRPr="00CD2A83" w:rsidRDefault="003905F8" w:rsidP="003905F8">
      <w:pPr>
        <w:shd w:val="clear" w:color="auto" w:fill="FFFFFF"/>
        <w:spacing w:after="0" w:line="240" w:lineRule="auto"/>
        <w:rPr>
          <w:rFonts w:ascii="Calibri" w:hAnsi="Calibri" w:cs="Calibri"/>
        </w:rPr>
      </w:pPr>
      <w:r w:rsidRPr="00CD2A83">
        <w:rPr>
          <w:rFonts w:ascii="Calibri" w:hAnsi="Calibri" w:cs="Calibri"/>
        </w:rPr>
        <w:t>Generate solutions to challenges and learning area tasks</w:t>
      </w:r>
    </w:p>
    <w:p w14:paraId="4EA32D3F" w14:textId="045BBBE3" w:rsidR="00EC2D45" w:rsidRPr="00585D44" w:rsidRDefault="00585D44" w:rsidP="00585D44">
      <w:pPr>
        <w:pStyle w:val="ListParagraph"/>
        <w:numPr>
          <w:ilvl w:val="0"/>
          <w:numId w:val="3"/>
        </w:numPr>
        <w:shd w:val="clear" w:color="auto" w:fill="FFFFFF"/>
        <w:spacing w:after="0" w:line="240" w:lineRule="auto"/>
        <w:rPr>
          <w:rFonts w:ascii="Calibri" w:hAnsi="Calibri" w:cs="Calibri"/>
        </w:rPr>
      </w:pPr>
      <w:r w:rsidRPr="00585D44">
        <w:rPr>
          <w:rFonts w:ascii="Calibri" w:hAnsi="Calibri" w:cs="Calibri"/>
        </w:rPr>
        <w:t>identify the risks to identity, privacy and emotional safety for themselves when using ICT and apply generally accepted social protocols when sharing information in online environments, taking into account different social and cultural contexts</w:t>
      </w:r>
      <w:r w:rsidRPr="00585D44">
        <w:rPr>
          <w:rFonts w:ascii="Calibri" w:hAnsi="Calibri" w:cs="Calibri"/>
        </w:rPr>
        <w:t xml:space="preserve"> </w:t>
      </w:r>
    </w:p>
    <w:p w14:paraId="650B96B0" w14:textId="77777777" w:rsidR="00EC2D45" w:rsidRPr="00CD2A83" w:rsidRDefault="00EC2D45" w:rsidP="00EC2D45">
      <w:pPr>
        <w:shd w:val="clear" w:color="auto" w:fill="FFFFFF"/>
        <w:spacing w:after="0" w:line="240" w:lineRule="auto"/>
        <w:rPr>
          <w:rFonts w:ascii="Calibri" w:hAnsi="Calibri" w:cs="Calibri"/>
        </w:rPr>
      </w:pPr>
      <w:r w:rsidRPr="00CD2A83">
        <w:rPr>
          <w:rFonts w:ascii="Calibri" w:hAnsi="Calibri" w:cs="Calibri"/>
        </w:rPr>
        <w:t>Typically by the end of Year 8, students:</w:t>
      </w:r>
    </w:p>
    <w:p w14:paraId="08A0BEC0" w14:textId="77777777" w:rsidR="00EC2D45" w:rsidRPr="00CD2A83" w:rsidRDefault="00EC2D45" w:rsidP="00EC2D45">
      <w:pPr>
        <w:shd w:val="clear" w:color="auto" w:fill="FFFFFF"/>
        <w:spacing w:after="0" w:line="240" w:lineRule="auto"/>
        <w:rPr>
          <w:rFonts w:ascii="Calibri" w:hAnsi="Calibri" w:cs="Calibri"/>
        </w:rPr>
      </w:pPr>
      <w:r w:rsidRPr="00CD2A83">
        <w:rPr>
          <w:rFonts w:ascii="Calibri" w:hAnsi="Calibri" w:cs="Calibri"/>
        </w:rPr>
        <w:t>Generate solutions to challenges and learning area tasks</w:t>
      </w:r>
    </w:p>
    <w:p w14:paraId="53C03AF3" w14:textId="488A4BE1" w:rsidR="00EC2D45" w:rsidRPr="00585D44" w:rsidRDefault="00EC2D45" w:rsidP="003905F8">
      <w:pPr>
        <w:pStyle w:val="ListParagraph"/>
        <w:numPr>
          <w:ilvl w:val="0"/>
          <w:numId w:val="2"/>
        </w:numPr>
        <w:shd w:val="clear" w:color="auto" w:fill="FFFFFF"/>
        <w:spacing w:after="0" w:line="240" w:lineRule="auto"/>
        <w:rPr>
          <w:rFonts w:ascii="Calibri" w:hAnsi="Calibri" w:cs="Calibri"/>
        </w:rPr>
      </w:pPr>
      <w:r w:rsidRPr="00CD2A83">
        <w:rPr>
          <w:rFonts w:ascii="Calibri" w:hAnsi="Calibri" w:cs="Calibri"/>
        </w:rPr>
        <w:t>design and modify simple digital solutions, or multimodal creative outputs or data transformations for particular audiences and purposes following recognised conventions</w:t>
      </w:r>
    </w:p>
    <w:p w14:paraId="5D9099D4" w14:textId="77777777" w:rsidR="00585D44" w:rsidRDefault="00585D44" w:rsidP="00585D44">
      <w:pPr>
        <w:shd w:val="clear" w:color="auto" w:fill="FFFFFF"/>
        <w:spacing w:after="0" w:line="240" w:lineRule="auto"/>
        <w:rPr>
          <w:rFonts w:ascii="Calibri" w:hAnsi="Calibri" w:cs="Calibri"/>
        </w:rPr>
      </w:pPr>
    </w:p>
    <w:p w14:paraId="4249A67B" w14:textId="5CB66D6B" w:rsidR="00195C81" w:rsidRPr="00585D44" w:rsidRDefault="00E65439" w:rsidP="00585D44">
      <w:pPr>
        <w:shd w:val="clear" w:color="auto" w:fill="FFFFFF"/>
        <w:spacing w:after="0" w:line="240" w:lineRule="auto"/>
        <w:rPr>
          <w:rFonts w:ascii="Calibri" w:hAnsi="Calibri" w:cs="Calibri"/>
        </w:rPr>
      </w:pPr>
      <w:r w:rsidRPr="00CD2A83">
        <w:rPr>
          <w:rFonts w:ascii="Calibri" w:hAnsi="Calibri" w:cs="Calibri"/>
        </w:rPr>
        <w:t xml:space="preserve">You can use this matrix to help assess the activity which is based on the solo taxonomy. </w:t>
      </w:r>
    </w:p>
    <w:tbl>
      <w:tblPr>
        <w:tblW w:w="9913" w:type="dxa"/>
        <w:tblCellMar>
          <w:left w:w="0" w:type="dxa"/>
          <w:right w:w="0" w:type="dxa"/>
        </w:tblCellMar>
        <w:tblLook w:val="04A0" w:firstRow="1" w:lastRow="0" w:firstColumn="1" w:lastColumn="0" w:noHBand="0" w:noVBand="1"/>
      </w:tblPr>
      <w:tblGrid>
        <w:gridCol w:w="1287"/>
        <w:gridCol w:w="2105"/>
        <w:gridCol w:w="1985"/>
        <w:gridCol w:w="2268"/>
        <w:gridCol w:w="2268"/>
      </w:tblGrid>
      <w:tr w:rsidR="00195C81" w14:paraId="5DC3790B" w14:textId="77777777" w:rsidTr="00381332">
        <w:trPr>
          <w:trHeight w:val="200"/>
        </w:trPr>
        <w:tc>
          <w:tcPr>
            <w:tcW w:w="9913" w:type="dxa"/>
            <w:gridSpan w:val="5"/>
            <w:tcBorders>
              <w:top w:val="single" w:sz="8" w:space="0" w:color="000000"/>
              <w:left w:val="single" w:sz="8" w:space="0" w:color="000000"/>
              <w:bottom w:val="single" w:sz="8" w:space="0" w:color="000000"/>
              <w:right w:val="single" w:sz="8" w:space="0" w:color="000000"/>
            </w:tcBorders>
            <w:shd w:val="clear" w:color="auto" w:fill="6FA8DC"/>
            <w:tcMar>
              <w:top w:w="100" w:type="dxa"/>
              <w:left w:w="100" w:type="dxa"/>
              <w:bottom w:w="100" w:type="dxa"/>
              <w:right w:w="100" w:type="dxa"/>
            </w:tcMar>
            <w:hideMark/>
          </w:tcPr>
          <w:p w14:paraId="1E848A89" w14:textId="77777777" w:rsidR="00195C81" w:rsidRDefault="00195C81" w:rsidP="00381332">
            <w:pPr>
              <w:spacing w:after="0"/>
              <w:jc w:val="center"/>
            </w:pPr>
            <w:r>
              <w:rPr>
                <w:rStyle w:val="Strong"/>
                <w:sz w:val="20"/>
                <w:szCs w:val="20"/>
              </w:rPr>
              <w:t>Creating a binary number converter</w:t>
            </w:r>
          </w:p>
        </w:tc>
      </w:tr>
      <w:tr w:rsidR="00195C81" w14:paraId="1477CCB4" w14:textId="77777777" w:rsidTr="00381332">
        <w:tc>
          <w:tcPr>
            <w:tcW w:w="128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F077B94" w14:textId="77777777" w:rsidR="00195C81" w:rsidRPr="00381332" w:rsidRDefault="00195C81" w:rsidP="00381332">
            <w:pPr>
              <w:spacing w:after="0"/>
              <w:rPr>
                <w:sz w:val="20"/>
                <w:szCs w:val="20"/>
              </w:rPr>
            </w:pPr>
            <w:r w:rsidRPr="00381332">
              <w:rPr>
                <w:rStyle w:val="Strong"/>
                <w:sz w:val="20"/>
                <w:szCs w:val="20"/>
              </w:rPr>
              <w:t>SOLO LEVEL</w:t>
            </w:r>
          </w:p>
        </w:tc>
        <w:tc>
          <w:tcPr>
            <w:tcW w:w="210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D1CBBC6" w14:textId="77777777" w:rsidR="00195C81" w:rsidRDefault="00195C81" w:rsidP="00381332">
            <w:pPr>
              <w:spacing w:after="0"/>
              <w:jc w:val="center"/>
            </w:pPr>
            <w:r>
              <w:rPr>
                <w:rStyle w:val="Strong"/>
              </w:rPr>
              <w:t>One</w:t>
            </w:r>
          </w:p>
        </w:tc>
        <w:tc>
          <w:tcPr>
            <w:tcW w:w="198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25C810E" w14:textId="77777777" w:rsidR="00195C81" w:rsidRDefault="00195C81" w:rsidP="00381332">
            <w:pPr>
              <w:spacing w:after="0"/>
              <w:jc w:val="center"/>
            </w:pPr>
            <w:r>
              <w:rPr>
                <w:rStyle w:val="Strong"/>
              </w:rPr>
              <w:t>Many</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1CFE608" w14:textId="77777777" w:rsidR="00195C81" w:rsidRDefault="00195C81" w:rsidP="00381332">
            <w:pPr>
              <w:spacing w:after="0"/>
              <w:jc w:val="center"/>
            </w:pPr>
            <w:r>
              <w:rPr>
                <w:rStyle w:val="Strong"/>
              </w:rPr>
              <w:t>Relate</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FB8829E" w14:textId="77777777" w:rsidR="00195C81" w:rsidRDefault="00195C81" w:rsidP="00381332">
            <w:pPr>
              <w:spacing w:after="0"/>
              <w:jc w:val="center"/>
            </w:pPr>
            <w:r>
              <w:rPr>
                <w:rStyle w:val="Strong"/>
              </w:rPr>
              <w:t>Extend</w:t>
            </w:r>
          </w:p>
        </w:tc>
      </w:tr>
      <w:tr w:rsidR="00195C81" w14:paraId="676784BE" w14:textId="77777777" w:rsidTr="00381332">
        <w:tc>
          <w:tcPr>
            <w:tcW w:w="128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2F4DF0B" w14:textId="77777777" w:rsidR="00195C81" w:rsidRPr="00381332" w:rsidRDefault="00195C81" w:rsidP="00381332">
            <w:pPr>
              <w:spacing w:after="0"/>
              <w:rPr>
                <w:sz w:val="20"/>
                <w:szCs w:val="20"/>
              </w:rPr>
            </w:pPr>
            <w:r w:rsidRPr="00381332">
              <w:rPr>
                <w:rStyle w:val="Strong"/>
                <w:sz w:val="20"/>
                <w:szCs w:val="20"/>
              </w:rPr>
              <w:t>SOLO VERB</w:t>
            </w:r>
          </w:p>
        </w:tc>
        <w:tc>
          <w:tcPr>
            <w:tcW w:w="210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71D980B" w14:textId="77777777" w:rsidR="00195C81" w:rsidRDefault="00195C81" w:rsidP="00381332">
            <w:pPr>
              <w:spacing w:after="0"/>
              <w:jc w:val="center"/>
            </w:pPr>
            <w:r>
              <w:rPr>
                <w:rStyle w:val="Emphasis"/>
                <w:b/>
                <w:bCs/>
                <w:sz w:val="16"/>
                <w:szCs w:val="16"/>
              </w:rPr>
              <w:t>Identify &amp; Define</w:t>
            </w:r>
          </w:p>
        </w:tc>
        <w:tc>
          <w:tcPr>
            <w:tcW w:w="1985"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55E98D0" w14:textId="77777777" w:rsidR="00195C81" w:rsidRDefault="00195C81" w:rsidP="00381332">
            <w:pPr>
              <w:spacing w:after="0"/>
              <w:jc w:val="center"/>
            </w:pPr>
            <w:r>
              <w:rPr>
                <w:rStyle w:val="Emphasis"/>
                <w:b/>
                <w:bCs/>
                <w:sz w:val="16"/>
                <w:szCs w:val="16"/>
              </w:rPr>
              <w:t>Combine &amp; Perform Serial Skills</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91953F4" w14:textId="77777777" w:rsidR="00195C81" w:rsidRDefault="00195C81" w:rsidP="00381332">
            <w:pPr>
              <w:spacing w:after="0"/>
              <w:jc w:val="center"/>
            </w:pPr>
            <w:r>
              <w:rPr>
                <w:rStyle w:val="Emphasis"/>
                <w:b/>
                <w:bCs/>
                <w:sz w:val="16"/>
                <w:szCs w:val="16"/>
              </w:rPr>
              <w:t>Apply</w:t>
            </w:r>
          </w:p>
          <w:p w14:paraId="5BB6A329" w14:textId="77777777" w:rsidR="00195C81" w:rsidRDefault="00195C81" w:rsidP="00381332">
            <w:pPr>
              <w:spacing w:after="0"/>
              <w:jc w:val="center"/>
            </w:pPr>
            <w:r>
              <w:rPr>
                <w:rStyle w:val="Emphasis"/>
                <w:b/>
                <w:bCs/>
                <w:sz w:val="16"/>
                <w:szCs w:val="16"/>
              </w:rPr>
              <w:t>Integrate</w:t>
            </w:r>
          </w:p>
        </w:tc>
        <w:tc>
          <w:tcPr>
            <w:tcW w:w="226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89E4EEA" w14:textId="77777777" w:rsidR="00195C81" w:rsidRDefault="00195C81" w:rsidP="00381332">
            <w:pPr>
              <w:spacing w:after="0"/>
              <w:jc w:val="center"/>
            </w:pPr>
            <w:r>
              <w:rPr>
                <w:rStyle w:val="Emphasis"/>
                <w:b/>
                <w:bCs/>
                <w:sz w:val="16"/>
                <w:szCs w:val="16"/>
              </w:rPr>
              <w:t>Create &amp;</w:t>
            </w:r>
          </w:p>
          <w:p w14:paraId="3C461384" w14:textId="77777777" w:rsidR="00195C81" w:rsidRDefault="00195C81" w:rsidP="00381332">
            <w:pPr>
              <w:spacing w:after="0"/>
              <w:jc w:val="center"/>
            </w:pPr>
            <w:r>
              <w:rPr>
                <w:rStyle w:val="Emphasis"/>
                <w:b/>
                <w:bCs/>
                <w:sz w:val="16"/>
                <w:szCs w:val="16"/>
              </w:rPr>
              <w:t>Evaluate</w:t>
            </w:r>
          </w:p>
        </w:tc>
      </w:tr>
      <w:tr w:rsidR="00195C81" w14:paraId="43FB8DA0" w14:textId="77777777" w:rsidTr="00381332">
        <w:trPr>
          <w:trHeight w:val="2039"/>
        </w:trPr>
        <w:tc>
          <w:tcPr>
            <w:tcW w:w="128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95C6C68" w14:textId="77777777" w:rsidR="00195C81" w:rsidRPr="00381332" w:rsidRDefault="00195C81" w:rsidP="00687B68">
            <w:pPr>
              <w:rPr>
                <w:sz w:val="20"/>
                <w:szCs w:val="20"/>
              </w:rPr>
            </w:pPr>
            <w:r w:rsidRPr="00381332">
              <w:rPr>
                <w:rStyle w:val="Strong"/>
                <w:sz w:val="20"/>
                <w:szCs w:val="20"/>
              </w:rPr>
              <w:t>Success Criteria</w:t>
            </w:r>
          </w:p>
        </w:tc>
        <w:tc>
          <w:tcPr>
            <w:tcW w:w="2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B77D2A" w14:textId="77777777" w:rsidR="00195C81" w:rsidRDefault="00195C81" w:rsidP="00687B68">
            <w:pPr>
              <w:jc w:val="center"/>
            </w:pPr>
            <w:r>
              <w:rPr>
                <w:rFonts w:ascii="Times New Roman" w:hAnsi="Times New Roman"/>
                <w:sz w:val="16"/>
                <w:szCs w:val="16"/>
              </w:rPr>
              <w:t>I can identify the binary digits as 0 and 1</w:t>
            </w:r>
          </w:p>
          <w:p w14:paraId="4F49949D" w14:textId="77777777" w:rsidR="00195C81" w:rsidRDefault="00195C81" w:rsidP="00195C81">
            <w:pPr>
              <w:jc w:val="center"/>
              <w:rPr>
                <w:rFonts w:ascii="Times New Roman" w:hAnsi="Times New Roman"/>
                <w:sz w:val="16"/>
                <w:szCs w:val="16"/>
              </w:rPr>
            </w:pPr>
            <w:r>
              <w:rPr>
                <w:rFonts w:ascii="Times New Roman" w:hAnsi="Times New Roman"/>
                <w:sz w:val="16"/>
                <w:szCs w:val="16"/>
              </w:rPr>
              <w:t>I can describe the binary number system (1, 2, 4, 8, 16 etc)</w:t>
            </w:r>
          </w:p>
          <w:p w14:paraId="54D73B80" w14:textId="77777777" w:rsidR="00195C81" w:rsidRDefault="00195C81" w:rsidP="00195C81">
            <w:pPr>
              <w:jc w:val="center"/>
            </w:pPr>
            <w:r>
              <w:rPr>
                <w:rFonts w:ascii="Times New Roman" w:hAnsi="Times New Roman"/>
                <w:sz w:val="16"/>
                <w:szCs w:val="16"/>
              </w:rPr>
              <w:t xml:space="preserve">I can make 8 bit binary numbers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128FFD" w14:textId="77777777" w:rsidR="00195C81" w:rsidRDefault="00195C81" w:rsidP="00195C81">
            <w:pPr>
              <w:rPr>
                <w:rFonts w:ascii="Times New Roman" w:hAnsi="Times New Roman"/>
                <w:sz w:val="16"/>
                <w:szCs w:val="16"/>
              </w:rPr>
            </w:pPr>
            <w:r>
              <w:rPr>
                <w:rFonts w:ascii="Times New Roman" w:hAnsi="Times New Roman"/>
                <w:sz w:val="16"/>
                <w:szCs w:val="16"/>
              </w:rPr>
              <w:t>I can calculate</w:t>
            </w:r>
            <w:r w:rsidR="00E65439">
              <w:rPr>
                <w:rFonts w:ascii="Times New Roman" w:hAnsi="Times New Roman"/>
                <w:sz w:val="16"/>
                <w:szCs w:val="16"/>
              </w:rPr>
              <w:t xml:space="preserve"> the decimal equivalent of an 8-</w:t>
            </w:r>
            <w:r>
              <w:rPr>
                <w:rFonts w:ascii="Times New Roman" w:hAnsi="Times New Roman"/>
                <w:sz w:val="16"/>
                <w:szCs w:val="16"/>
              </w:rPr>
              <w:t>bit number</w:t>
            </w:r>
          </w:p>
          <w:p w14:paraId="432ACBBB" w14:textId="77777777" w:rsidR="00E65439" w:rsidRDefault="00E65439" w:rsidP="00195C81">
            <w:r>
              <w:rPr>
                <w:rFonts w:ascii="Times New Roman" w:hAnsi="Times New Roman"/>
                <w:sz w:val="16"/>
                <w:szCs w:val="16"/>
              </w:rPr>
              <w:t>I can match an 8-bit number to the correct decimal number</w:t>
            </w:r>
          </w:p>
          <w:p w14:paraId="5BD69136" w14:textId="77777777" w:rsidR="00195C81" w:rsidRDefault="00195C81" w:rsidP="00687B68">
            <w:pPr>
              <w:jc w:val="cente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8D9B02" w14:textId="77777777" w:rsidR="00195C81" w:rsidRDefault="00195C81" w:rsidP="00687B68">
            <w:pPr>
              <w:jc w:val="center"/>
              <w:rPr>
                <w:rFonts w:ascii="Times New Roman" w:hAnsi="Times New Roman"/>
                <w:sz w:val="16"/>
                <w:szCs w:val="16"/>
              </w:rPr>
            </w:pPr>
            <w:r>
              <w:rPr>
                <w:rFonts w:ascii="Times New Roman" w:hAnsi="Times New Roman"/>
                <w:sz w:val="16"/>
                <w:szCs w:val="16"/>
              </w:rPr>
              <w:t xml:space="preserve">I can </w:t>
            </w:r>
            <w:r w:rsidR="00EC2D45">
              <w:rPr>
                <w:rFonts w:ascii="Times New Roman" w:hAnsi="Times New Roman"/>
                <w:sz w:val="16"/>
                <w:szCs w:val="16"/>
              </w:rPr>
              <w:t xml:space="preserve">modify or </w:t>
            </w:r>
            <w:r>
              <w:rPr>
                <w:rFonts w:ascii="Times New Roman" w:hAnsi="Times New Roman"/>
                <w:sz w:val="16"/>
                <w:szCs w:val="16"/>
              </w:rPr>
              <w:t xml:space="preserve">create </w:t>
            </w:r>
            <w:r w:rsidR="00E65439">
              <w:rPr>
                <w:rFonts w:ascii="Times New Roman" w:hAnsi="Times New Roman"/>
                <w:sz w:val="16"/>
                <w:szCs w:val="16"/>
              </w:rPr>
              <w:t xml:space="preserve">a basic binary calculator that converts an 8-bit binary number to its decimal equivalent using a spreadsheet </w:t>
            </w:r>
          </w:p>
          <w:p w14:paraId="40808620" w14:textId="77777777" w:rsidR="00E65439" w:rsidRDefault="00E65439" w:rsidP="00687B68">
            <w:pPr>
              <w:jc w:val="center"/>
            </w:pPr>
            <w:r>
              <w:rPr>
                <w:rFonts w:ascii="Times New Roman" w:hAnsi="Times New Roman"/>
                <w:sz w:val="16"/>
                <w:szCs w:val="16"/>
              </w:rPr>
              <w:t xml:space="preserve">I can explain how to use </w:t>
            </w:r>
            <w:proofErr w:type="spellStart"/>
            <w:r>
              <w:rPr>
                <w:rFonts w:ascii="Times New Roman" w:hAnsi="Times New Roman"/>
                <w:sz w:val="16"/>
                <w:szCs w:val="16"/>
              </w:rPr>
              <w:t>autosum</w:t>
            </w:r>
            <w:proofErr w:type="spellEnd"/>
            <w:r>
              <w:rPr>
                <w:rFonts w:ascii="Times New Roman" w:hAnsi="Times New Roman"/>
                <w:sz w:val="16"/>
                <w:szCs w:val="16"/>
              </w:rPr>
              <w:t xml:space="preserve"> and basic formula to make the sheet more efficient</w:t>
            </w:r>
          </w:p>
          <w:p w14:paraId="1DA650C5" w14:textId="77777777" w:rsidR="00195C81" w:rsidRDefault="00195C81" w:rsidP="00687B68">
            <w:pPr>
              <w:jc w:val="cente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755290" w14:textId="77777777" w:rsidR="00195C81" w:rsidRDefault="00195C81" w:rsidP="00687B68">
            <w:pPr>
              <w:jc w:val="center"/>
            </w:pPr>
            <w:r>
              <w:rPr>
                <w:rFonts w:ascii="Times New Roman" w:hAnsi="Times New Roman"/>
                <w:sz w:val="16"/>
                <w:szCs w:val="16"/>
              </w:rPr>
              <w:t xml:space="preserve">I can design </w:t>
            </w:r>
            <w:r w:rsidR="00E65439">
              <w:rPr>
                <w:rFonts w:ascii="Times New Roman" w:hAnsi="Times New Roman"/>
                <w:sz w:val="16"/>
                <w:szCs w:val="16"/>
              </w:rPr>
              <w:t>a Binary converter</w:t>
            </w:r>
            <w:r>
              <w:rPr>
                <w:rFonts w:ascii="Times New Roman" w:hAnsi="Times New Roman"/>
                <w:sz w:val="16"/>
                <w:szCs w:val="16"/>
              </w:rPr>
              <w:t> and evaluate its effectiveness</w:t>
            </w:r>
          </w:p>
          <w:p w14:paraId="7FED0C3D" w14:textId="77777777" w:rsidR="00195C81" w:rsidRDefault="00195C81" w:rsidP="00E65439">
            <w:pPr>
              <w:jc w:val="center"/>
            </w:pPr>
            <w:r>
              <w:rPr>
                <w:rFonts w:ascii="Times New Roman" w:hAnsi="Times New Roman"/>
                <w:sz w:val="16"/>
                <w:szCs w:val="16"/>
              </w:rPr>
              <w:t xml:space="preserve">I can explain how to </w:t>
            </w:r>
            <w:r w:rsidR="00E65439">
              <w:rPr>
                <w:rFonts w:ascii="Times New Roman" w:hAnsi="Times New Roman"/>
                <w:sz w:val="16"/>
                <w:szCs w:val="16"/>
              </w:rPr>
              <w:t xml:space="preserve">use conditional formatting; the Fill Down/Fill Right functionality and </w:t>
            </w:r>
            <w:proofErr w:type="spellStart"/>
            <w:r w:rsidR="00E65439">
              <w:rPr>
                <w:rFonts w:ascii="Times New Roman" w:hAnsi="Times New Roman"/>
                <w:sz w:val="16"/>
                <w:szCs w:val="16"/>
              </w:rPr>
              <w:t>autosum</w:t>
            </w:r>
            <w:proofErr w:type="spellEnd"/>
            <w:r w:rsidR="00E65439">
              <w:rPr>
                <w:rFonts w:ascii="Times New Roman" w:hAnsi="Times New Roman"/>
                <w:sz w:val="16"/>
                <w:szCs w:val="16"/>
              </w:rPr>
              <w:t xml:space="preserve"> and other simple functions</w:t>
            </w:r>
            <w:r>
              <w:rPr>
                <w:rFonts w:ascii="Times New Roman" w:hAnsi="Times New Roman"/>
                <w:sz w:val="16"/>
                <w:szCs w:val="16"/>
              </w:rPr>
              <w:t>.</w:t>
            </w:r>
          </w:p>
        </w:tc>
      </w:tr>
      <w:tr w:rsidR="00195C81" w14:paraId="0384F76E" w14:textId="77777777" w:rsidTr="00381332">
        <w:tc>
          <w:tcPr>
            <w:tcW w:w="128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4750A91" w14:textId="77777777" w:rsidR="00195C81" w:rsidRPr="00381332" w:rsidRDefault="00195C81" w:rsidP="00381332">
            <w:pPr>
              <w:spacing w:after="0"/>
              <w:rPr>
                <w:sz w:val="20"/>
                <w:szCs w:val="20"/>
              </w:rPr>
            </w:pPr>
            <w:r w:rsidRPr="00381332">
              <w:rPr>
                <w:rStyle w:val="Strong"/>
                <w:sz w:val="20"/>
                <w:szCs w:val="20"/>
              </w:rPr>
              <w:t>Digital Technologies</w:t>
            </w:r>
          </w:p>
          <w:p w14:paraId="3923358B" w14:textId="77777777" w:rsidR="00195C81" w:rsidRPr="00381332" w:rsidRDefault="00195C81" w:rsidP="00381332">
            <w:pPr>
              <w:spacing w:after="0"/>
              <w:rPr>
                <w:sz w:val="20"/>
                <w:szCs w:val="20"/>
              </w:rPr>
            </w:pPr>
            <w:r w:rsidRPr="00381332">
              <w:rPr>
                <w:rStyle w:val="Strong"/>
                <w:sz w:val="20"/>
                <w:szCs w:val="20"/>
              </w:rPr>
              <w:t>Way Of Thinking</w:t>
            </w:r>
          </w:p>
        </w:tc>
        <w:tc>
          <w:tcPr>
            <w:tcW w:w="2105" w:type="dxa"/>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vAlign w:val="center"/>
            <w:hideMark/>
          </w:tcPr>
          <w:p w14:paraId="16C9D94F" w14:textId="77777777" w:rsidR="00195C81" w:rsidRPr="00381332" w:rsidRDefault="00195C81" w:rsidP="00381332">
            <w:pPr>
              <w:spacing w:after="0"/>
              <w:jc w:val="center"/>
              <w:rPr>
                <w:rFonts w:cstheme="minorHAnsi"/>
              </w:rPr>
            </w:pPr>
            <w:r w:rsidRPr="00381332">
              <w:rPr>
                <w:rFonts w:eastAsia="Times New Roman" w:cstheme="minorHAnsi"/>
                <w:lang w:eastAsia="en-A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vAlign w:val="center"/>
            <w:hideMark/>
          </w:tcPr>
          <w:p w14:paraId="58A26DEF" w14:textId="77777777" w:rsidR="00195C81" w:rsidRPr="00381332" w:rsidRDefault="00195C81" w:rsidP="00381332">
            <w:pPr>
              <w:spacing w:after="0"/>
              <w:jc w:val="center"/>
              <w:rPr>
                <w:rFonts w:cstheme="minorHAnsi"/>
              </w:rPr>
            </w:pPr>
            <w:r w:rsidRPr="00381332">
              <w:rPr>
                <w:rFonts w:eastAsia="Times New Roman" w:cstheme="minorHAnsi"/>
                <w:color w:val="FFFFFF" w:themeColor="background1"/>
                <w:lang w:eastAsia="en-AU"/>
              </w:rPr>
              <w:t>Computational thinking</w:t>
            </w:r>
          </w:p>
        </w:tc>
        <w:tc>
          <w:tcPr>
            <w:tcW w:w="2268" w:type="dxa"/>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vAlign w:val="center"/>
            <w:hideMark/>
          </w:tcPr>
          <w:p w14:paraId="6A60598A" w14:textId="77777777" w:rsidR="00195C81" w:rsidRPr="00381332" w:rsidRDefault="00195C81" w:rsidP="00381332">
            <w:pPr>
              <w:spacing w:after="0"/>
              <w:jc w:val="center"/>
              <w:rPr>
                <w:rFonts w:cstheme="minorHAnsi"/>
              </w:rPr>
            </w:pPr>
            <w:r w:rsidRPr="00381332">
              <w:rPr>
                <w:rFonts w:eastAsia="Times New Roman" w:cstheme="minorHAnsi"/>
                <w:color w:val="FFFFFF" w:themeColor="background1"/>
                <w:lang w:eastAsia="en-AU"/>
              </w:rPr>
              <w:t>Computational thinking</w:t>
            </w:r>
          </w:p>
        </w:tc>
        <w:tc>
          <w:tcPr>
            <w:tcW w:w="2268" w:type="dxa"/>
            <w:tcBorders>
              <w:top w:val="single" w:sz="8" w:space="0" w:color="000000"/>
              <w:left w:val="single" w:sz="8" w:space="0" w:color="000000"/>
              <w:bottom w:val="single" w:sz="8" w:space="0" w:color="000000"/>
              <w:right w:val="single" w:sz="8" w:space="0" w:color="000000"/>
            </w:tcBorders>
            <w:shd w:val="clear" w:color="auto" w:fill="666666"/>
            <w:tcMar>
              <w:top w:w="100" w:type="dxa"/>
              <w:left w:w="100" w:type="dxa"/>
              <w:bottom w:w="100" w:type="dxa"/>
              <w:right w:w="100" w:type="dxa"/>
            </w:tcMar>
            <w:vAlign w:val="center"/>
            <w:hideMark/>
          </w:tcPr>
          <w:p w14:paraId="0D57FCAB" w14:textId="77777777" w:rsidR="00195C81" w:rsidRPr="00381332" w:rsidRDefault="00195C81" w:rsidP="00381332">
            <w:pPr>
              <w:spacing w:after="0"/>
              <w:jc w:val="center"/>
              <w:rPr>
                <w:rFonts w:cstheme="minorHAnsi"/>
              </w:rPr>
            </w:pPr>
            <w:r w:rsidRPr="00381332">
              <w:rPr>
                <w:rFonts w:eastAsia="Times New Roman" w:cstheme="minorHAnsi"/>
                <w:color w:val="FFFFFF" w:themeColor="background1"/>
                <w:lang w:eastAsia="en-AU"/>
              </w:rPr>
              <w:t>Design thinking</w:t>
            </w:r>
          </w:p>
        </w:tc>
      </w:tr>
    </w:tbl>
    <w:p w14:paraId="4930F119" w14:textId="50824B4D" w:rsidR="00195C81" w:rsidRPr="00381332" w:rsidRDefault="00195C81">
      <w:pPr>
        <w:rPr>
          <w:rFonts w:ascii="Calibri" w:hAnsi="Calibri"/>
          <w:color w:val="000000"/>
        </w:rPr>
      </w:pPr>
    </w:p>
    <w:sectPr w:rsidR="00195C81" w:rsidRPr="00381332" w:rsidSect="00195C81">
      <w:pgSz w:w="11906" w:h="16838"/>
      <w:pgMar w:top="117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A5390"/>
    <w:multiLevelType w:val="hybridMultilevel"/>
    <w:tmpl w:val="DF1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335091"/>
    <w:multiLevelType w:val="hybridMultilevel"/>
    <w:tmpl w:val="32D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87EBA"/>
    <w:multiLevelType w:val="hybridMultilevel"/>
    <w:tmpl w:val="31B0A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2866267">
    <w:abstractNumId w:val="0"/>
  </w:num>
  <w:num w:numId="2" w16cid:durableId="1452043932">
    <w:abstractNumId w:val="1"/>
  </w:num>
  <w:num w:numId="3" w16cid:durableId="1108356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AB"/>
    <w:rsid w:val="000667B4"/>
    <w:rsid w:val="00195C81"/>
    <w:rsid w:val="001A494D"/>
    <w:rsid w:val="00366C4E"/>
    <w:rsid w:val="00381332"/>
    <w:rsid w:val="003905F8"/>
    <w:rsid w:val="003E211E"/>
    <w:rsid w:val="00400D08"/>
    <w:rsid w:val="005327C8"/>
    <w:rsid w:val="005331DE"/>
    <w:rsid w:val="0056679C"/>
    <w:rsid w:val="00585D44"/>
    <w:rsid w:val="005C6A62"/>
    <w:rsid w:val="005F1115"/>
    <w:rsid w:val="00600855"/>
    <w:rsid w:val="00601346"/>
    <w:rsid w:val="006304C1"/>
    <w:rsid w:val="007D1FB4"/>
    <w:rsid w:val="007E1EAB"/>
    <w:rsid w:val="00821CF3"/>
    <w:rsid w:val="008354E3"/>
    <w:rsid w:val="009550AA"/>
    <w:rsid w:val="00976C40"/>
    <w:rsid w:val="00991912"/>
    <w:rsid w:val="009D5049"/>
    <w:rsid w:val="009E71C9"/>
    <w:rsid w:val="00A53E8E"/>
    <w:rsid w:val="00CD2A83"/>
    <w:rsid w:val="00D30AAB"/>
    <w:rsid w:val="00E65439"/>
    <w:rsid w:val="00EC2D45"/>
    <w:rsid w:val="00ED6694"/>
    <w:rsid w:val="00FA0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EE5B"/>
  <w15:docId w15:val="{EA2D92E9-D819-4894-853C-B9A928BF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F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50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AB"/>
    <w:rPr>
      <w:color w:val="0000FF"/>
      <w:u w:val="single"/>
    </w:rPr>
  </w:style>
  <w:style w:type="paragraph" w:styleId="ListParagraph">
    <w:name w:val="List Paragraph"/>
    <w:basedOn w:val="Normal"/>
    <w:uiPriority w:val="34"/>
    <w:qFormat/>
    <w:rsid w:val="00821CF3"/>
    <w:pPr>
      <w:ind w:left="720"/>
      <w:contextualSpacing/>
    </w:pPr>
  </w:style>
  <w:style w:type="paragraph" w:styleId="BalloonText">
    <w:name w:val="Balloon Text"/>
    <w:basedOn w:val="Normal"/>
    <w:link w:val="BalloonTextChar"/>
    <w:uiPriority w:val="99"/>
    <w:semiHidden/>
    <w:unhideWhenUsed/>
    <w:rsid w:val="0082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F3"/>
    <w:rPr>
      <w:rFonts w:ascii="Tahoma" w:hAnsi="Tahoma" w:cs="Tahoma"/>
      <w:sz w:val="16"/>
      <w:szCs w:val="16"/>
    </w:rPr>
  </w:style>
  <w:style w:type="character" w:customStyle="1" w:styleId="Heading1Char">
    <w:name w:val="Heading 1 Char"/>
    <w:basedOn w:val="DefaultParagraphFont"/>
    <w:link w:val="Heading1"/>
    <w:uiPriority w:val="9"/>
    <w:rsid w:val="007D1F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50A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9550AA"/>
    <w:rPr>
      <w:b/>
      <w:bCs/>
    </w:rPr>
  </w:style>
  <w:style w:type="character" w:styleId="Emphasis">
    <w:name w:val="Emphasis"/>
    <w:basedOn w:val="DefaultParagraphFont"/>
    <w:uiPriority w:val="20"/>
    <w:qFormat/>
    <w:rsid w:val="00195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51108">
      <w:bodyDiv w:val="1"/>
      <w:marLeft w:val="0"/>
      <w:marRight w:val="0"/>
      <w:marTop w:val="0"/>
      <w:marBottom w:val="0"/>
      <w:divBdr>
        <w:top w:val="none" w:sz="0" w:space="0" w:color="auto"/>
        <w:left w:val="none" w:sz="0" w:space="0" w:color="auto"/>
        <w:bottom w:val="none" w:sz="0" w:space="0" w:color="auto"/>
        <w:right w:val="none" w:sz="0" w:space="0" w:color="auto"/>
      </w:divBdr>
    </w:div>
    <w:div w:id="493961598">
      <w:bodyDiv w:val="1"/>
      <w:marLeft w:val="0"/>
      <w:marRight w:val="0"/>
      <w:marTop w:val="0"/>
      <w:marBottom w:val="0"/>
      <w:divBdr>
        <w:top w:val="none" w:sz="0" w:space="0" w:color="auto"/>
        <w:left w:val="none" w:sz="0" w:space="0" w:color="auto"/>
        <w:bottom w:val="none" w:sz="0" w:space="0" w:color="auto"/>
        <w:right w:val="none" w:sz="0" w:space="0" w:color="auto"/>
      </w:divBdr>
      <w:divsChild>
        <w:div w:id="608851642">
          <w:marLeft w:val="0"/>
          <w:marRight w:val="0"/>
          <w:marTop w:val="0"/>
          <w:marBottom w:val="0"/>
          <w:divBdr>
            <w:top w:val="none" w:sz="0" w:space="0" w:color="auto"/>
            <w:left w:val="none" w:sz="0" w:space="0" w:color="auto"/>
            <w:bottom w:val="none" w:sz="0" w:space="0" w:color="auto"/>
            <w:right w:val="none" w:sz="0" w:space="0" w:color="auto"/>
          </w:divBdr>
        </w:div>
        <w:div w:id="1120338748">
          <w:marLeft w:val="0"/>
          <w:marRight w:val="0"/>
          <w:marTop w:val="0"/>
          <w:marBottom w:val="0"/>
          <w:divBdr>
            <w:top w:val="none" w:sz="0" w:space="0" w:color="auto"/>
            <w:left w:val="none" w:sz="0" w:space="0" w:color="auto"/>
            <w:bottom w:val="none" w:sz="0" w:space="0" w:color="auto"/>
            <w:right w:val="none" w:sz="0" w:space="0" w:color="auto"/>
          </w:divBdr>
        </w:div>
      </w:divsChild>
    </w:div>
    <w:div w:id="1579293607">
      <w:bodyDiv w:val="1"/>
      <w:marLeft w:val="0"/>
      <w:marRight w:val="0"/>
      <w:marTop w:val="0"/>
      <w:marBottom w:val="0"/>
      <w:divBdr>
        <w:top w:val="none" w:sz="0" w:space="0" w:color="auto"/>
        <w:left w:val="none" w:sz="0" w:space="0" w:color="auto"/>
        <w:bottom w:val="none" w:sz="0" w:space="0" w:color="auto"/>
        <w:right w:val="none" w:sz="0" w:space="0" w:color="auto"/>
      </w:divBdr>
    </w:div>
    <w:div w:id="15900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0DF0A-7013-4A24-99A7-E366172A0599}">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F7CF03E4-8535-489C-A768-05DCDA031390}">
  <ds:schemaRefs>
    <ds:schemaRef ds:uri="http://schemas.microsoft.com/sharepoint/v3/contenttype/forms"/>
  </ds:schemaRefs>
</ds:datastoreItem>
</file>

<file path=customXml/itemProps3.xml><?xml version="1.0" encoding="utf-8"?>
<ds:datastoreItem xmlns:ds="http://schemas.openxmlformats.org/officeDocument/2006/customXml" ds:itemID="{41DFA5BF-D84A-4F59-B326-19FF3D00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15</cp:revision>
  <dcterms:created xsi:type="dcterms:W3CDTF">2017-09-15T03:05:00Z</dcterms:created>
  <dcterms:modified xsi:type="dcterms:W3CDTF">2025-02-26T01:09:00Z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18003000</vt:r8>
  </property>
  <property fmtid="{D5CDD505-2E9C-101B-9397-08002B2CF9AE}" pid="4" name="MediaServiceImageTags">
    <vt:lpwstr/>
  </property>
</Properties>
</file>