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642E" w:rsidRPr="00D8063E" w:rsidRDefault="00CA642E" w:rsidP="00CA642E">
      <w:pPr>
        <w:contextualSpacing w:val="0"/>
        <w:rPr>
          <w:sz w:val="36"/>
        </w:rPr>
      </w:pPr>
      <w:r w:rsidRPr="00D8063E">
        <w:rPr>
          <w:sz w:val="36"/>
        </w:rPr>
        <w:t xml:space="preserve">Primary Trait Analysis: Digital Technologies Project </w:t>
      </w:r>
      <w:r>
        <w:rPr>
          <w:sz w:val="36"/>
        </w:rPr>
        <w:t>template</w:t>
      </w:r>
      <w:r w:rsidRPr="00D8063E">
        <w:rPr>
          <w:sz w:val="36"/>
        </w:rPr>
        <w:t xml:space="preserve"> </w:t>
      </w:r>
      <w:bookmarkStart w:id="0" w:name="_GoBack"/>
      <w:bookmarkEnd w:id="0"/>
    </w:p>
    <w:p w:rsidR="00CA642E" w:rsidRDefault="00CA642E" w:rsidP="00CA642E">
      <w:pPr>
        <w:contextualSpacing w:val="0"/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3525"/>
        <w:gridCol w:w="3120"/>
      </w:tblGrid>
      <w:tr w:rsidR="00CA642E" w:rsidTr="009974E2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Level:</w:t>
            </w:r>
            <w:r>
              <w:rPr>
                <w:sz w:val="18"/>
                <w:szCs w:val="18"/>
              </w:rPr>
              <w:t xml:space="preserve"> 9-10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  <w:r>
              <w:rPr>
                <w:sz w:val="18"/>
                <w:szCs w:val="18"/>
              </w:rPr>
              <w:t xml:space="preserve"> Teamwork Project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</w:tc>
      </w:tr>
      <w:tr w:rsidR="00CA642E" w:rsidTr="009974E2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Standards of achievement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[Add relevant Achievement Standards, ideally these will include multiple elements of the standard.</w:t>
            </w:r>
            <w:r w:rsidRPr="000B4640">
              <w:rPr>
                <w:sz w:val="18"/>
                <w:szCs w:val="18"/>
                <w:highlight w:val="yellow"/>
              </w:rPr>
              <w:t xml:space="preserve"> 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  <w:p w:rsidR="00CA642E" w:rsidRPr="000B4640" w:rsidRDefault="00CA642E" w:rsidP="009974E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CA642E" w:rsidRDefault="00CA642E" w:rsidP="009974E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CA642E" w:rsidRDefault="00CA642E" w:rsidP="009974E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</w:tc>
      </w:tr>
      <w:tr w:rsidR="00CA642E" w:rsidTr="009974E2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 Summary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[Add the purpose of the assessment;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purpose</w:t>
            </w:r>
            <w:r>
              <w:rPr>
                <w:sz w:val="18"/>
                <w:szCs w:val="18"/>
              </w:rPr>
              <w:t>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Primary Trait Analysis is designed for the purpose of assessing student teamwork, including the team planning and management of a project. 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reviews the team’s design documents and views the team presentation. In the presentation, students are required to share how they worked as a team (planning, roles, management,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 xml:space="preserve">). Students are also asked to write a reflection on their contribution to the team and evaluation of their teamwork. </w:t>
            </w:r>
          </w:p>
        </w:tc>
      </w:tr>
    </w:tbl>
    <w:p w:rsidR="00CA642E" w:rsidRDefault="00CA642E" w:rsidP="00CA642E">
      <w:pPr>
        <w:contextualSpacing w:val="0"/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642E" w:rsidTr="009974E2">
        <w:trPr>
          <w:trHeight w:val="3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Scoring</w:t>
            </w:r>
          </w:p>
        </w:tc>
      </w:tr>
      <w:tr w:rsidR="00CA642E" w:rsidTr="009974E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50-45=Well above Satisfactory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44-41= Above satisfactory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40-37= Satisfactory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36-34= Below satisfactory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33-0= Unsatisfactory</w:t>
            </w:r>
          </w:p>
        </w:tc>
      </w:tr>
    </w:tbl>
    <w:p w:rsidR="00CA642E" w:rsidRDefault="00CA642E" w:rsidP="00CA642E">
      <w:pPr>
        <w:contextualSpacing w:val="0"/>
      </w:pPr>
    </w:p>
    <w:p w:rsidR="00CA642E" w:rsidRDefault="00CA642E" w:rsidP="00CA642E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AA581" wp14:editId="493C0999">
                <wp:simplePos x="0" y="0"/>
                <wp:positionH relativeFrom="column">
                  <wp:posOffset>5781675</wp:posOffset>
                </wp:positionH>
                <wp:positionV relativeFrom="paragraph">
                  <wp:posOffset>3292475</wp:posOffset>
                </wp:positionV>
                <wp:extent cx="926276" cy="3096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42E" w:rsidRPr="00741EED" w:rsidRDefault="00CA642E" w:rsidP="00CA64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AA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25pt;margin-top:259.2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" filled="f" stroked="f">
                <v:textbox>
                  <w:txbxContent>
                    <w:p w:rsidR="00CA642E" w:rsidRPr="00741EED" w:rsidRDefault="00CA642E" w:rsidP="00CA642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085"/>
        <w:gridCol w:w="1080"/>
        <w:gridCol w:w="1695"/>
      </w:tblGrid>
      <w:tr w:rsidR="00CA642E" w:rsidTr="009974E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definition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Demonstrated achievement of…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Score 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(mark out of #)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CA642E" w:rsidTr="009974E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Identify a component of the project to be assessed.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Pr="000B4640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Identify ways students can demonstrate their achievement.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Students present a sufficient team timeline plan, that reflective of an iterative approach a phase of feedback gathering and redesign is evident).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appropriate deadlines for stages of their project. 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tasks fairly to team members. 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Students use a suitable software or way of documenting their plan their project.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CA642E" w:rsidTr="009974E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Identify a component of </w:t>
            </w:r>
            <w:r>
              <w:rPr>
                <w:sz w:val="18"/>
                <w:szCs w:val="18"/>
                <w:highlight w:val="yellow"/>
              </w:rPr>
              <w:lastRenderedPageBreak/>
              <w:t xml:space="preserve">the project to be assessed.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Management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 xml:space="preserve">Identify ways students can demonstrate their achievement.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Pr="000B4640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nominated a project manager.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have assigned teamwork roles with clearly defined responsibilities and tasks.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 team management software (e.g. SLACK) appropriately to monitor progress. 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CA642E" w:rsidTr="009974E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Identify a component of the project to be assessed.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and Collaboration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Pr="000B4640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Identify ways students can demonstrate their achievement. </w:t>
            </w:r>
            <w:r w:rsidRPr="000B4640">
              <w:rPr>
                <w:sz w:val="18"/>
                <w:szCs w:val="18"/>
                <w:highlight w:val="yellow"/>
              </w:rPr>
              <w:t>Edit the following to suit your focus]</w:t>
            </w: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collectively established appropriate teamwork rules for the project. 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collaborative software to communicate and participated equally. 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management software to save and share project sources. </w:t>
            </w:r>
          </w:p>
          <w:p w:rsidR="00CA642E" w:rsidRDefault="00CA642E" w:rsidP="009974E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file </w:t>
            </w:r>
            <w:proofErr w:type="spellStart"/>
            <w:r>
              <w:rPr>
                <w:rFonts w:ascii="Proxima Nova" w:eastAsia="Proxima Nova" w:hAnsi="Proxima Nova" w:cs="Proxima Nova"/>
                <w:sz w:val="18"/>
                <w:szCs w:val="18"/>
              </w:rPr>
              <w:t>organisation</w:t>
            </w:r>
            <w:proofErr w:type="spellEnd"/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Proxima Nova" w:eastAsia="Proxima Nova" w:hAnsi="Proxima Nova" w:cs="Proxima Nova"/>
                <w:sz w:val="18"/>
                <w:szCs w:val="18"/>
              </w:rPr>
              <w:t>organise</w:t>
            </w:r>
            <w:proofErr w:type="spellEnd"/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their projects online.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42E" w:rsidRDefault="00CA642E" w:rsidP="009974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:rsidR="00D61D2C" w:rsidRDefault="00D61D2C">
      <w:pPr>
        <w:contextualSpacing w:val="0"/>
      </w:pPr>
    </w:p>
    <w:p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6D03B" wp14:editId="038F5535">
                <wp:simplePos x="0" y="0"/>
                <wp:positionH relativeFrom="column">
                  <wp:posOffset>5781675</wp:posOffset>
                </wp:positionH>
                <wp:positionV relativeFrom="paragraph">
                  <wp:posOffset>5386705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 w:rsidR="00CA642E">
                              <w:rPr>
                                <w:sz w:val="20"/>
                              </w:rPr>
                              <w:t>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D03B" id="_x0000_s1027" type="#_x0000_t202" style="position:absolute;margin-left:455.25pt;margin-top:424.1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 w:rsidR="00CA642E">
                        <w:rPr>
                          <w:sz w:val="20"/>
                        </w:rPr>
                        <w:t>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rStyle w:val="Header"/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776A4A" w:rsidP="00776A4A">
                          <w:hyperlink r:id="rId5" w:history="1">
                            <w:r w:rsidRPr="006F1DFE">
                              <w:rPr>
                                <w:rStyle w:val="Header"/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rStyle w:val="Header"/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rStyle w:val="Header"/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776A4A" w:rsidP="00776A4A">
                    <w:hyperlink r:id="rId7" w:history="1"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776A4A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Primary trait analysis </w:t>
                          </w:r>
                          <w:r w:rsidR="00CA642E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776A4A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Primary trait analysis </w:t>
                    </w:r>
                    <w:r w:rsidR="00CA642E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E5DB5"/>
    <w:rsid w:val="00710622"/>
    <w:rsid w:val="00776A4A"/>
    <w:rsid w:val="00831E73"/>
    <w:rsid w:val="00CA642E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236F8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BED8EDCD-59AF-49CB-B614-43C57ECBC6EA}"/>
</file>

<file path=customXml/itemProps2.xml><?xml version="1.0" encoding="utf-8"?>
<ds:datastoreItem xmlns:ds="http://schemas.openxmlformats.org/officeDocument/2006/customXml" ds:itemID="{7B387CB0-5B19-4BF4-8A88-663EF5961229}"/>
</file>

<file path=customXml/itemProps3.xml><?xml version="1.0" encoding="utf-8"?>
<ds:datastoreItem xmlns:ds="http://schemas.openxmlformats.org/officeDocument/2006/customXml" ds:itemID="{F6F977CD-725F-4F1C-AB8E-F7384274B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Hendricksen, Natalie</cp:lastModifiedBy>
  <cp:revision>2</cp:revision>
  <dcterms:created xsi:type="dcterms:W3CDTF">2018-12-23T22:10:00Z</dcterms:created>
  <dcterms:modified xsi:type="dcterms:W3CDTF">2018-12-23T22:10:00Z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17885800</vt:r8>
  </property>
</Properties>
</file>